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01" w:rsidRPr="00C60894" w:rsidRDefault="005B3501" w:rsidP="005B3501">
      <w:pPr>
        <w:spacing w:line="240" w:lineRule="auto"/>
        <w:ind w:left="360" w:hangingChars="200" w:hanging="360"/>
        <w:outlineLvl w:val="0"/>
        <w:rPr>
          <w:rFonts w:eastAsia="宋体" w:cs="Times New Roman"/>
          <w:sz w:val="18"/>
          <w:szCs w:val="18"/>
          <w:lang w:bidi="en-US"/>
        </w:rPr>
      </w:pPr>
      <w:r>
        <w:rPr>
          <w:rFonts w:eastAsia="宋体" w:cs="Times New Roman" w:hint="eastAsia"/>
          <w:sz w:val="18"/>
          <w:szCs w:val="18"/>
          <w:lang w:bidi="en-US"/>
        </w:rPr>
        <w:t>附表</w:t>
      </w:r>
      <w:r>
        <w:rPr>
          <w:rFonts w:eastAsia="宋体" w:cs="Times New Roman" w:hint="eastAsia"/>
          <w:sz w:val="18"/>
          <w:szCs w:val="18"/>
          <w:lang w:bidi="en-US"/>
        </w:rPr>
        <w:t>1</w:t>
      </w:r>
      <w:r w:rsidRPr="00C60894">
        <w:rPr>
          <w:rFonts w:eastAsia="宋体" w:cs="Times New Roman" w:hint="eastAsia"/>
          <w:sz w:val="18"/>
          <w:szCs w:val="18"/>
          <w:lang w:bidi="en-US"/>
        </w:rPr>
        <w:t xml:space="preserve"> </w:t>
      </w:r>
      <w:r w:rsidRPr="00C60894">
        <w:rPr>
          <w:rFonts w:eastAsia="宋体" w:cs="Times New Roman" w:hint="eastAsia"/>
          <w:sz w:val="18"/>
          <w:szCs w:val="18"/>
          <w:lang w:bidi="en-US"/>
        </w:rPr>
        <w:t>标准样品</w:t>
      </w:r>
      <w:r w:rsidRPr="00C60894">
        <w:rPr>
          <w:rFonts w:eastAsia="宋体" w:cs="Times New Roman" w:hint="eastAsia"/>
          <w:sz w:val="18"/>
          <w:szCs w:val="18"/>
          <w:lang w:bidi="en-US"/>
        </w:rPr>
        <w:t>F</w:t>
      </w:r>
      <w:r w:rsidRPr="00C60894">
        <w:rPr>
          <w:rFonts w:eastAsia="宋体" w:cs="Times New Roman"/>
          <w:sz w:val="18"/>
          <w:szCs w:val="18"/>
          <w:lang w:bidi="en-US"/>
        </w:rPr>
        <w:t>C</w:t>
      </w:r>
      <w:r w:rsidRPr="00C60894">
        <w:rPr>
          <w:rFonts w:eastAsia="宋体" w:cs="Times New Roman" w:hint="eastAsia"/>
          <w:sz w:val="18"/>
          <w:szCs w:val="18"/>
          <w:lang w:bidi="en-US"/>
        </w:rPr>
        <w:t>s</w:t>
      </w:r>
      <w:r w:rsidRPr="00C60894">
        <w:rPr>
          <w:rFonts w:eastAsia="宋体" w:cs="Times New Roman" w:hint="eastAsia"/>
          <w:sz w:val="18"/>
          <w:szCs w:val="18"/>
          <w:lang w:bidi="en-US"/>
        </w:rPr>
        <w:t>激光全熔测试结果</w:t>
      </w:r>
    </w:p>
    <w:p w:rsidR="005B3501" w:rsidRPr="00C60894" w:rsidRDefault="005B3501" w:rsidP="005B3501">
      <w:pPr>
        <w:spacing w:line="240" w:lineRule="auto"/>
        <w:ind w:left="360" w:hangingChars="200" w:hanging="360"/>
        <w:rPr>
          <w:rFonts w:eastAsia="宋体" w:cs="Times New Roman"/>
          <w:sz w:val="18"/>
          <w:szCs w:val="18"/>
          <w:lang w:bidi="en-US"/>
        </w:rPr>
      </w:pPr>
      <w:r w:rsidRPr="00C60894">
        <w:rPr>
          <w:rFonts w:eastAsia="宋体" w:cs="Times New Roman"/>
          <w:sz w:val="18"/>
          <w:szCs w:val="18"/>
          <w:lang w:bidi="en-US"/>
        </w:rPr>
        <w:t>Table</w:t>
      </w:r>
      <w:r>
        <w:rPr>
          <w:rFonts w:eastAsia="宋体" w:cs="Times New Roman" w:hint="eastAsia"/>
          <w:sz w:val="18"/>
          <w:szCs w:val="18"/>
          <w:lang w:bidi="en-US"/>
        </w:rPr>
        <w:t xml:space="preserve"> 1</w:t>
      </w:r>
      <w:r w:rsidRPr="00C60894">
        <w:rPr>
          <w:rFonts w:eastAsia="宋体" w:cs="Times New Roman"/>
          <w:sz w:val="18"/>
          <w:szCs w:val="18"/>
          <w:lang w:bidi="en-US"/>
        </w:rPr>
        <w:t xml:space="preserve"> </w:t>
      </w:r>
      <w:r w:rsidRPr="00C60894">
        <w:rPr>
          <w:rFonts w:eastAsia="宋体" w:cs="Times New Roman" w:hint="eastAsia"/>
          <w:sz w:val="18"/>
          <w:szCs w:val="18"/>
          <w:lang w:bidi="en-US"/>
        </w:rPr>
        <w:t xml:space="preserve"> </w:t>
      </w:r>
      <w:r w:rsidRPr="00C60894">
        <w:rPr>
          <w:rFonts w:eastAsia="宋体" w:cs="Times New Roman"/>
          <w:sz w:val="18"/>
          <w:szCs w:val="18"/>
          <w:lang w:bidi="en-US"/>
        </w:rPr>
        <w:t>Laser fusion analysis result of the standard mineral FCs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292"/>
        <w:gridCol w:w="459"/>
        <w:gridCol w:w="1012"/>
        <w:gridCol w:w="720"/>
        <w:gridCol w:w="1009"/>
        <w:gridCol w:w="215"/>
        <w:gridCol w:w="360"/>
        <w:gridCol w:w="1009"/>
        <w:gridCol w:w="695"/>
        <w:gridCol w:w="1276"/>
        <w:gridCol w:w="567"/>
        <w:gridCol w:w="1134"/>
        <w:gridCol w:w="567"/>
        <w:gridCol w:w="709"/>
        <w:gridCol w:w="709"/>
        <w:gridCol w:w="995"/>
        <w:gridCol w:w="856"/>
        <w:gridCol w:w="590"/>
      </w:tblGrid>
      <w:tr w:rsidR="005B3501" w:rsidRPr="00627321" w:rsidTr="003B11AE">
        <w:trPr>
          <w:trHeight w:val="360"/>
        </w:trPr>
        <w:tc>
          <w:tcPr>
            <w:tcW w:w="45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实验室编号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样品</w:t>
            </w:r>
          </w:p>
        </w:tc>
        <w:tc>
          <w:tcPr>
            <w:tcW w:w="3021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相对同位素丰度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972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i/>
                <w:kern w:val="0"/>
                <w:sz w:val="15"/>
                <w:szCs w:val="15"/>
              </w:rPr>
            </w:pPr>
            <w:r w:rsidRPr="00397231">
              <w:rPr>
                <w:rFonts w:eastAsia="等线" w:cs="Times New Roman"/>
                <w:i/>
                <w:kern w:val="0"/>
                <w:sz w:val="15"/>
                <w:szCs w:val="15"/>
              </w:rPr>
              <w:t>F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± 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972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</w:pP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J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± 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40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Ar*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（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5B3501" w:rsidRPr="00627321" w:rsidTr="003B11AE">
        <w:trPr>
          <w:trHeight w:val="125"/>
        </w:trPr>
        <w:tc>
          <w:tcPr>
            <w:tcW w:w="456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36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37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38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39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40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397231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25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kern w:val="0"/>
                <w:sz w:val="15"/>
                <w:szCs w:val="15"/>
              </w:rPr>
            </w:pPr>
          </w:p>
        </w:tc>
        <w:tc>
          <w:tcPr>
            <w:tcW w:w="25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8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5B3501" w:rsidRPr="00627321" w:rsidTr="003B11AE">
        <w:trPr>
          <w:trHeight w:val="300"/>
        </w:trPr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B82309" w:rsidRDefault="005B3501" w:rsidP="003B11AE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本实验室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B3501" w:rsidRPr="00627321" w:rsidTr="003B11AE">
        <w:trPr>
          <w:trHeight w:val="371"/>
        </w:trPr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18NW0330M3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0.015 494 0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12.656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3.801 550 2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2.017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5.684 643 1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0.933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542.987 372 6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0.062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750.230 105 3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0.018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441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98.78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0.070 324 9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3.332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12.416 953 3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0.587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19.064 879 5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0.443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1 792.203 259 8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486.248 173 8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421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98.56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18NW0331M5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-0.001 026 8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212.908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3.669 867 9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2.588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5.475 973 2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0.767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524.826 410 5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721.086 295 2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430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99.43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0.021 780 1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7.817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5.483 471 3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1.589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8.670 555 8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0.773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814.495 396 0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119.395 451 4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1.358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498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98.81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0.009 712 6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17.678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1.718 483 6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3.235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3.180 705 4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1.408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295.249 195 9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0.070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406.760 756 3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0.022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1.359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486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98.68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0.052 289 0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4.084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12.082 994 9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0.909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21.039 907 4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0.247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1 977.990 293 7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699.772 758 1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578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98.81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0.584 017 6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0.504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20.285 293 6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0.802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27.933 769 5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0.222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2 617.926 569 6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721.393 256 8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94.78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18NW0331M4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0.096 934 0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2.125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12.294 157 9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0.865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15.796 491 5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0.376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1 483.339 501 6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041.691548 3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577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97.99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18NW0408M1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0.146 625 1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1.205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18.618 644 3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0.735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28.543 491 9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0.201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2 684.815 374 3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671.828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002 0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626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98.21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18NW0408M2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0.022 888 2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8.247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9.611 225 4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0.980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14.515 069 5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0.327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1 361.228 591 6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848.073703 8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616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99.02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18NW0329L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0.249 138 4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0.990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9.489 189 3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0.935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13.993 646 3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0.428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1 310.280 613 0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827.067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859 3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1.329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742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95.37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18NW0330L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0.023 859 1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15.925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4.994 995 8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1.067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7.430 018 8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0.590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703.463 865 9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952.194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845 3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0.013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98.64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18NW0330M2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0.001 400 1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281.609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2.583 950 4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3.027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3.575 036 4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1.224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329.366 752 6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0.071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443.223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926 2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0.020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687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033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99.29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18NW0402M5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0.064 378 0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4.099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12.032 352 3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0.685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18.564 083 7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0.288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1 733.933 467 0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350.099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764 4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688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98.57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18NW0402M6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0.049 008 8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4.326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8.204 870 6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0.841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13.473 994 4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0.488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1 263.293 807 6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715.392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589 1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0.015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670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98.54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18NW0402M1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0.061 727 5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3.991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9.257 189 7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0.935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15.383 704 1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0.347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1 444.647 862 1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958.665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763 9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98.45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18NW0402M2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0.079 092 3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1.874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8.998 525 2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1.190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14.283 852 3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0.341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1 344.476 836 9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831.831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484 3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0.012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682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98.11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0.032 329 0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9.370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14.239 449 0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1.037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22.481 945 2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0.320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2 118.682 839 3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857.468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467 3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0.008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99.04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18NW0402M4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0.097 230 6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2.902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13.314 545 0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0.782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19.054 637 7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0.221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780.983 756 3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425.367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578 0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0.009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676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98.20</w:t>
            </w:r>
          </w:p>
        </w:tc>
      </w:tr>
      <w:tr w:rsidR="005B3501" w:rsidRPr="00627321" w:rsidTr="003B11AE">
        <w:trPr>
          <w:trHeight w:val="315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18NW0331M8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0.014 364 6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13.453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5.654 436 4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1.622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9.268 624 9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0.534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858.545 347 1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155.498 750 3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0.016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718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99.01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18NW0402M7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0.018 391 3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9.597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6.816 387 7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1.541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10.697 642 0 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0.465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1 002.159 098 2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0.060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351.658 603 3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0.013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94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57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98.98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lastRenderedPageBreak/>
              <w:t>18NW0402M8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528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9.369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2.623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 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2.884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3.763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009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1.400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351.617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512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0.064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476.263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998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05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98.30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18NW0402M9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0.047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824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2.798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10.199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907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1.025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16.382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009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0.340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535.008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0.060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076.120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0.008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50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98.70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18NW0402M10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0.066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331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2.578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7.891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032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1.188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12.550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0.487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181.547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0.060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606.907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419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0.009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54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A94831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A94831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98.16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Times New Roman" w:cs="Times New Roman"/>
                <w:kern w:val="0"/>
                <w:sz w:val="15"/>
                <w:szCs w:val="15"/>
              </w:rPr>
            </w:pPr>
          </w:p>
        </w:tc>
      </w:tr>
      <w:tr w:rsidR="005B3501" w:rsidRPr="00627321" w:rsidTr="003B11AE">
        <w:trPr>
          <w:trHeight w:val="300"/>
        </w:trPr>
        <w:tc>
          <w:tcPr>
            <w:tcW w:w="9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萨尔茨堡大学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ARGONAUT</w:t>
            </w: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实验室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FF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18m0008a</w:t>
            </w:r>
          </w:p>
        </w:tc>
        <w:tc>
          <w:tcPr>
            <w:tcW w:w="1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1.288 189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5.669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29.606 486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0.854 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198.297 636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0.300 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1 8476.417 80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0.068 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26 054.541 7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0.058 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1.381 14 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70 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333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98.56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18m0052a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0.662 463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10.079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11.787 836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1.054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87.772 304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0.357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8 216.300 10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0.062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11 528.274 4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0.067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1.370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87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71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418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98.32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18m0207a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6.776 074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1.765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5.919 542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1.239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129.233 877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0.475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12 201.526 36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18 993.206 5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1.384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06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309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89.42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18m0010a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0.415 969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26.919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31.323 986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0.638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211.853 636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0.351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20 042.117 80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27 865.441 7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0.035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1.375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81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377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99.58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18m0083a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0.347 178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15.478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22.921 193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0.359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194.585 465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0.348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18 271.539 08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0.044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25 124.007 9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0.030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13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99.62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18m0208a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1.522 744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5.661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6.440 332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1.463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131.405 877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0.322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12 414.026 36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17 628.506 5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1.375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40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29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380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97.46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18m0009a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1.146 789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6.132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15.185 986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1.088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101.022 636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0.408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9 486.587 80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0.083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13 339.641 7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03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59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492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97.47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18m0050a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0.515 467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9.847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16.248 898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0.720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123.517 561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0.408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11 755.386 72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0.029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16 086.683 5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0.018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36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619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99.08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18m0209a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0.233 648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34.057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9.753 520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1.582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192.495 421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0.159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18 369.886 32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0.071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25 230.296 0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0.080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1.361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95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498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99.75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18m0053a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0.527 143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13.803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23.407 636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0.536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176.471 404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0.359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16 590.210 10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0.064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22 621.974 4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80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631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99.34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18m0081a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0.930 573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7.405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18.128 882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0.959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140.739 181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0.269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13 261.571 55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0.038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18 223.063 0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70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637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98.51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18m0210a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0.175 093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33.378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4.815 630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1.277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82.998 421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0.470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8 016.746 32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0.040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10 988.296 0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0.037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1.355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28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99.56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18m0011a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0.516 765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7.767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15.040 015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0.900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85.346 975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0.551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8 503.653 89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0.049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11 605.025 3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0.076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86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98.71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18m0011b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1.430 945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4.529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58.232 015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0.423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351.682 075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0.234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32 866.873 89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0.054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44 592.025 3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28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99.08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18m0048a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0.182 705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33.805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17.193 190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0.584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135.339 595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0.428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12 842.595 39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0.069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17 410.925 9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77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654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99.71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18m0051a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1.394 576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5.063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23.614 498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0.756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173.199 561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0.305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16 272.586 72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0.045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22 411.583 5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54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53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650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98.18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18m0054a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1.150 583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5.384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19.429 036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0.965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153.768 404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14 493.810 1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0.069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20 036.374 4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0.028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1.350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53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62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98.32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18m0080a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1.828 393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5.594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51.822 282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0.552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272.775 181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0.232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25 196.871 55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34 620.063 0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34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39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643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98.47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18m0082a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0.558 906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14.200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30.116 882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0.936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245.441 181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0.226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22 871.071 55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0.032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31 126.963 0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0.040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34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24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634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99.49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18m0012a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0.254 201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15.962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8.269 265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1.036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55.452 175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0.568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5 326.453 89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0.083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7 224.525 3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64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071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98.98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18m0012b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0.706 925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8.150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48.617 315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0.632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340.844 075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0.289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31 798.473 89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0.063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43 047.325 3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0.050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21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692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99.54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lastRenderedPageBreak/>
              <w:t>18m0049a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3.582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2.412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25.533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0.498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182.419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595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0.331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7203.295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339.825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0.029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56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638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95.65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18m0055a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0.942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7.955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33.394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936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0.615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266.100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404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0.317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5015.910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0.031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890.974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0.026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04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99.20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18m0013a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0.545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12.542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40.807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0.508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256.692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0.272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4062.439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0.048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487.413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0.052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05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27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99.53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18m0013b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0.844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514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5.536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34.054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985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0.501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219.379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221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0.350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0832.939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0.072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243.913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0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0.047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35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33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721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5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99.14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18m0079a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0.450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565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13.576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24.643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203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0.587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193.431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048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0.236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8136.735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0.037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593.325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0.031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1.340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25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19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679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99.48 </w:t>
            </w:r>
          </w:p>
        </w:tc>
      </w:tr>
      <w:tr w:rsidR="005B3501" w:rsidRPr="00627321" w:rsidTr="003B11AE">
        <w:trPr>
          <w:trHeight w:val="300"/>
        </w:trPr>
        <w:tc>
          <w:tcPr>
            <w:tcW w:w="4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18m0132a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F8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0.558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081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16.397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20.148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639</w:t>
            </w:r>
          </w:p>
        </w:tc>
        <w:tc>
          <w:tcPr>
            <w:tcW w:w="203" w:type="pct"/>
            <w:gridSpan w:val="2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0.798 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183.150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801</w:t>
            </w: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0.332 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7343.272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0.037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23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762.114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0.057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1.352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14 </w:t>
            </w:r>
          </w:p>
        </w:tc>
        <w:tc>
          <w:tcPr>
            <w:tcW w:w="250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81 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0.011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576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3 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0.000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>068</w:t>
            </w:r>
            <w:r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 </w:t>
            </w: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4 </w:t>
            </w:r>
          </w:p>
        </w:tc>
        <w:tc>
          <w:tcPr>
            <w:tcW w:w="208" w:type="pct"/>
            <w:shd w:val="clear" w:color="auto" w:fill="auto"/>
            <w:noWrap/>
            <w:vAlign w:val="center"/>
            <w:hideMark/>
          </w:tcPr>
          <w:p w:rsidR="005B3501" w:rsidRPr="008731A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8731A6"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  <w:t xml:space="preserve">99.33 </w:t>
            </w:r>
          </w:p>
        </w:tc>
      </w:tr>
    </w:tbl>
    <w:p w:rsidR="005B3501" w:rsidRDefault="005B3501" w:rsidP="005B3501">
      <w:pPr>
        <w:spacing w:line="240" w:lineRule="auto"/>
        <w:ind w:left="360" w:hangingChars="200" w:hanging="360"/>
        <w:rPr>
          <w:rFonts w:eastAsia="宋体" w:cs="Times New Roman"/>
          <w:color w:val="000000"/>
          <w:kern w:val="0"/>
          <w:sz w:val="15"/>
          <w:szCs w:val="15"/>
        </w:rPr>
      </w:pPr>
      <w:r>
        <w:rPr>
          <w:rFonts w:eastAsia="宋体" w:cs="Times New Roman" w:hint="eastAsia"/>
          <w:sz w:val="18"/>
          <w:szCs w:val="18"/>
          <w:lang w:bidi="en-US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本实验室质谱仪为</w:t>
      </w:r>
      <w:r w:rsidRPr="0014357C">
        <w:rPr>
          <w:rFonts w:eastAsia="等线" w:cs="Times New Roman"/>
          <w:color w:val="000000"/>
          <w:kern w:val="0"/>
          <w:sz w:val="15"/>
          <w:szCs w:val="15"/>
        </w:rPr>
        <w:t>Argus VI</w:t>
      </w:r>
      <w:r>
        <w:rPr>
          <w:rFonts w:eastAsia="等线" w:cs="Times New Roman" w:hint="eastAsia"/>
          <w:color w:val="000000"/>
          <w:kern w:val="0"/>
          <w:sz w:val="15"/>
          <w:szCs w:val="15"/>
        </w:rPr>
        <w:t>，</w:t>
      </w:r>
      <w:r w:rsidRPr="0014357C">
        <w:rPr>
          <w:rFonts w:ascii="宋体" w:eastAsia="宋体" w:hAnsi="宋体" w:cs="Times New Roman" w:hint="eastAsia"/>
          <w:color w:val="000000"/>
          <w:kern w:val="0"/>
          <w:sz w:val="15"/>
          <w:szCs w:val="15"/>
        </w:rPr>
        <w:t>相对同位素丰度</w:t>
      </w:r>
      <w:r w:rsidRPr="007B007B">
        <w:rPr>
          <w:rFonts w:eastAsia="宋体" w:hAnsi="宋体" w:cs="Times New Roman"/>
          <w:color w:val="000000"/>
          <w:kern w:val="0"/>
          <w:sz w:val="15"/>
          <w:szCs w:val="15"/>
        </w:rPr>
        <w:t>单位为</w:t>
      </w:r>
      <w:r w:rsidRPr="007B007B">
        <w:rPr>
          <w:rFonts w:eastAsia="宋体" w:cs="Times New Roman"/>
          <w:color w:val="000000"/>
          <w:kern w:val="0"/>
          <w:sz w:val="15"/>
          <w:szCs w:val="15"/>
        </w:rPr>
        <w:t>fA</w:t>
      </w:r>
      <w:r w:rsidRPr="007B007B">
        <w:rPr>
          <w:rFonts w:eastAsia="宋体" w:hAnsi="宋体" w:cs="Times New Roman"/>
          <w:color w:val="000000"/>
          <w:kern w:val="0"/>
          <w:sz w:val="15"/>
          <w:szCs w:val="15"/>
        </w:rPr>
        <w:t>；</w:t>
      </w:r>
      <w:r w:rsidRPr="0014357C">
        <w:rPr>
          <w:rFonts w:ascii="宋体" w:eastAsia="宋体" w:hAnsi="宋体" w:cs="Times New Roman" w:hint="eastAsia"/>
          <w:color w:val="000000"/>
          <w:kern w:val="0"/>
          <w:sz w:val="15"/>
          <w:szCs w:val="15"/>
        </w:rPr>
        <w:t>萨尔茨堡大学</w:t>
      </w:r>
      <w:r w:rsidRPr="0014357C">
        <w:rPr>
          <w:rFonts w:eastAsia="等线" w:cs="Times New Roman"/>
          <w:color w:val="000000"/>
          <w:kern w:val="0"/>
          <w:sz w:val="15"/>
          <w:szCs w:val="15"/>
        </w:rPr>
        <w:t>ARGONAUT</w:t>
      </w:r>
      <w:r w:rsidRPr="0014357C">
        <w:rPr>
          <w:rFonts w:ascii="宋体" w:eastAsia="宋体" w:hAnsi="宋体" w:cs="Times New Roman" w:hint="eastAsia"/>
          <w:color w:val="000000"/>
          <w:kern w:val="0"/>
          <w:sz w:val="15"/>
          <w:szCs w:val="15"/>
        </w:rPr>
        <w:t>实验室质谱仪</w:t>
      </w:r>
      <w:r>
        <w:rPr>
          <w:rFonts w:ascii="宋体" w:eastAsia="宋体" w:hAnsi="宋体" w:cs="Times New Roman" w:hint="eastAsia"/>
          <w:color w:val="000000"/>
          <w:kern w:val="0"/>
          <w:sz w:val="15"/>
          <w:szCs w:val="15"/>
        </w:rPr>
        <w:t>为</w:t>
      </w:r>
      <w:r w:rsidRPr="0014357C">
        <w:rPr>
          <w:rFonts w:eastAsia="等线" w:cs="Times New Roman"/>
          <w:color w:val="000000"/>
          <w:kern w:val="0"/>
          <w:sz w:val="15"/>
          <w:szCs w:val="15"/>
        </w:rPr>
        <w:t>GV-3600</w:t>
      </w:r>
      <w:r>
        <w:rPr>
          <w:rFonts w:eastAsia="等线" w:cs="Times New Roman" w:hint="eastAsia"/>
          <w:color w:val="000000"/>
          <w:kern w:val="0"/>
          <w:sz w:val="15"/>
          <w:szCs w:val="15"/>
        </w:rPr>
        <w:t>，</w:t>
      </w:r>
      <w:r w:rsidRPr="0014357C">
        <w:rPr>
          <w:rFonts w:ascii="宋体" w:eastAsia="宋体" w:hAnsi="宋体" w:cs="Times New Roman" w:hint="eastAsia"/>
          <w:color w:val="000000"/>
          <w:kern w:val="0"/>
          <w:sz w:val="15"/>
          <w:szCs w:val="15"/>
        </w:rPr>
        <w:t>相对同位素丰度</w:t>
      </w:r>
      <w:r w:rsidRPr="007B007B">
        <w:rPr>
          <w:rFonts w:eastAsia="宋体" w:hAnsi="宋体" w:cs="Times New Roman"/>
          <w:color w:val="000000"/>
          <w:kern w:val="0"/>
          <w:sz w:val="15"/>
          <w:szCs w:val="15"/>
        </w:rPr>
        <w:t>单位为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>mV.</w:t>
      </w:r>
    </w:p>
    <w:p w:rsidR="005B3501" w:rsidRDefault="005B3501" w:rsidP="005B3501">
      <w:pPr>
        <w:spacing w:line="240" w:lineRule="auto"/>
        <w:ind w:left="300" w:hangingChars="200" w:hanging="300"/>
        <w:rPr>
          <w:rFonts w:eastAsia="宋体" w:cs="Times New Roman"/>
          <w:color w:val="000000"/>
          <w:kern w:val="0"/>
          <w:sz w:val="15"/>
          <w:szCs w:val="15"/>
        </w:rPr>
      </w:pPr>
    </w:p>
    <w:p w:rsidR="005B3501" w:rsidRDefault="005B3501" w:rsidP="005B3501">
      <w:pPr>
        <w:spacing w:line="240" w:lineRule="auto"/>
        <w:ind w:left="300" w:hangingChars="200" w:hanging="300"/>
        <w:rPr>
          <w:rFonts w:eastAsia="宋体" w:cs="Times New Roman"/>
          <w:color w:val="000000"/>
          <w:kern w:val="0"/>
          <w:sz w:val="15"/>
          <w:szCs w:val="15"/>
        </w:rPr>
      </w:pPr>
    </w:p>
    <w:p w:rsidR="005B3501" w:rsidRPr="007B007B" w:rsidRDefault="005B3501" w:rsidP="005B3501">
      <w:pPr>
        <w:spacing w:line="240" w:lineRule="auto"/>
        <w:outlineLvl w:val="0"/>
        <w:rPr>
          <w:rFonts w:eastAsia="宋体" w:cs="Times New Roman"/>
          <w:sz w:val="18"/>
          <w:szCs w:val="18"/>
        </w:rPr>
      </w:pPr>
      <w:r>
        <w:rPr>
          <w:rFonts w:eastAsia="宋体" w:cs="Times New Roman" w:hint="eastAsia"/>
          <w:sz w:val="18"/>
          <w:szCs w:val="18"/>
        </w:rPr>
        <w:t>附表</w:t>
      </w:r>
      <w:r>
        <w:rPr>
          <w:rFonts w:eastAsia="宋体" w:cs="Times New Roman" w:hint="eastAsia"/>
          <w:sz w:val="18"/>
          <w:szCs w:val="18"/>
        </w:rPr>
        <w:t>2</w:t>
      </w:r>
      <w:r w:rsidRPr="007B007B">
        <w:rPr>
          <w:rFonts w:eastAsia="宋体" w:cs="Times New Roman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 xml:space="preserve"> </w:t>
      </w:r>
      <w:r w:rsidRPr="007B007B">
        <w:rPr>
          <w:rFonts w:eastAsia="宋体" w:cs="Times New Roman"/>
          <w:sz w:val="18"/>
          <w:szCs w:val="18"/>
        </w:rPr>
        <w:t>标准样品</w:t>
      </w:r>
      <w:r w:rsidRPr="007B007B">
        <w:rPr>
          <w:rFonts w:eastAsia="宋体" w:cs="Times New Roman"/>
          <w:sz w:val="18"/>
          <w:szCs w:val="18"/>
        </w:rPr>
        <w:t>YBCs</w:t>
      </w:r>
      <w:r w:rsidRPr="007B007B">
        <w:rPr>
          <w:rFonts w:eastAsia="宋体" w:cs="Times New Roman" w:hint="eastAsia"/>
          <w:sz w:val="18"/>
          <w:szCs w:val="18"/>
        </w:rPr>
        <w:t>单颗粒</w:t>
      </w:r>
      <w:r w:rsidRPr="007B007B">
        <w:rPr>
          <w:rFonts w:eastAsia="宋体" w:cs="Times New Roman"/>
          <w:sz w:val="18"/>
          <w:szCs w:val="18"/>
        </w:rPr>
        <w:t>激光</w:t>
      </w:r>
      <w:r w:rsidRPr="007B007B">
        <w:rPr>
          <w:rFonts w:eastAsia="宋体" w:cs="Times New Roman" w:hint="eastAsia"/>
          <w:sz w:val="18"/>
          <w:szCs w:val="18"/>
        </w:rPr>
        <w:t>全熔</w:t>
      </w:r>
      <w:r w:rsidRPr="007B007B">
        <w:rPr>
          <w:rFonts w:eastAsia="宋体" w:hint="eastAsia"/>
          <w:sz w:val="18"/>
          <w:szCs w:val="18"/>
          <w:vertAlign w:val="superscript"/>
        </w:rPr>
        <w:t>4</w:t>
      </w:r>
      <w:r w:rsidRPr="007B007B">
        <w:rPr>
          <w:rFonts w:eastAsia="宋体"/>
          <w:sz w:val="18"/>
          <w:szCs w:val="18"/>
          <w:vertAlign w:val="superscript"/>
        </w:rPr>
        <w:t>0</w:t>
      </w:r>
      <w:r w:rsidRPr="007B007B">
        <w:rPr>
          <w:rFonts w:eastAsia="宋体"/>
          <w:sz w:val="18"/>
          <w:szCs w:val="18"/>
        </w:rPr>
        <w:t>Ar-</w:t>
      </w:r>
      <w:r w:rsidRPr="007B007B">
        <w:rPr>
          <w:rFonts w:eastAsia="宋体"/>
          <w:sz w:val="18"/>
          <w:szCs w:val="18"/>
          <w:vertAlign w:val="superscript"/>
        </w:rPr>
        <w:t>39</w:t>
      </w:r>
      <w:r w:rsidRPr="007B007B">
        <w:rPr>
          <w:rFonts w:eastAsia="宋体"/>
          <w:sz w:val="18"/>
          <w:szCs w:val="18"/>
        </w:rPr>
        <w:t>Ar</w:t>
      </w:r>
      <w:r w:rsidRPr="007B007B">
        <w:rPr>
          <w:rFonts w:eastAsia="宋体" w:cs="Times New Roman" w:hint="eastAsia"/>
          <w:sz w:val="18"/>
          <w:szCs w:val="18"/>
        </w:rPr>
        <w:t>年龄测年</w:t>
      </w:r>
      <w:r w:rsidRPr="007B007B">
        <w:rPr>
          <w:rFonts w:eastAsia="宋体" w:cs="Times New Roman"/>
          <w:sz w:val="18"/>
          <w:szCs w:val="18"/>
        </w:rPr>
        <w:t>结果</w:t>
      </w:r>
    </w:p>
    <w:p w:rsidR="005B3501" w:rsidRPr="007B007B" w:rsidRDefault="005B3501" w:rsidP="005B3501">
      <w:pPr>
        <w:rPr>
          <w:rFonts w:eastAsia="宋体" w:cs="Times New Roman"/>
          <w:sz w:val="18"/>
          <w:szCs w:val="18"/>
        </w:rPr>
      </w:pPr>
      <w:r w:rsidRPr="007B007B">
        <w:rPr>
          <w:rFonts w:eastAsia="宋体" w:cs="Times New Roman"/>
          <w:sz w:val="18"/>
          <w:szCs w:val="18"/>
        </w:rPr>
        <w:t xml:space="preserve">Table </w:t>
      </w:r>
      <w:r>
        <w:rPr>
          <w:rFonts w:eastAsia="宋体" w:cs="Times New Roman" w:hint="eastAsia"/>
          <w:sz w:val="18"/>
          <w:szCs w:val="18"/>
        </w:rPr>
        <w:t>2</w:t>
      </w:r>
      <w:r w:rsidRPr="007B007B">
        <w:rPr>
          <w:rFonts w:eastAsia="宋体" w:cs="Times New Roman"/>
          <w:sz w:val="18"/>
          <w:szCs w:val="18"/>
        </w:rPr>
        <w:t xml:space="preserve"> </w:t>
      </w:r>
      <w:r>
        <w:rPr>
          <w:rFonts w:eastAsia="宋体" w:cs="Times New Roman" w:hint="eastAsia"/>
          <w:sz w:val="18"/>
          <w:szCs w:val="18"/>
        </w:rPr>
        <w:t xml:space="preserve"> </w:t>
      </w:r>
      <w:r w:rsidRPr="007B007B">
        <w:rPr>
          <w:rFonts w:eastAsia="宋体" w:cs="Times New Roman"/>
          <w:sz w:val="18"/>
          <w:szCs w:val="18"/>
        </w:rPr>
        <w:t>S</w:t>
      </w:r>
      <w:r w:rsidRPr="007B007B">
        <w:rPr>
          <w:rFonts w:eastAsia="宋体" w:cs="Times New Roman" w:hint="eastAsia"/>
          <w:sz w:val="18"/>
          <w:szCs w:val="18"/>
        </w:rPr>
        <w:t>ingle</w:t>
      </w:r>
      <w:r w:rsidRPr="007B007B">
        <w:rPr>
          <w:rFonts w:eastAsia="宋体" w:cs="Times New Roman"/>
          <w:sz w:val="18"/>
          <w:szCs w:val="18"/>
        </w:rPr>
        <w:t xml:space="preserve">-grain laser fusion </w:t>
      </w:r>
      <w:r w:rsidRPr="007B007B">
        <w:rPr>
          <w:rFonts w:eastAsia="宋体" w:hint="eastAsia"/>
          <w:sz w:val="18"/>
          <w:szCs w:val="18"/>
          <w:vertAlign w:val="superscript"/>
        </w:rPr>
        <w:t>4</w:t>
      </w:r>
      <w:r w:rsidRPr="007B007B">
        <w:rPr>
          <w:rFonts w:eastAsia="宋体"/>
          <w:sz w:val="18"/>
          <w:szCs w:val="18"/>
          <w:vertAlign w:val="superscript"/>
        </w:rPr>
        <w:t>0</w:t>
      </w:r>
      <w:r w:rsidRPr="007B007B">
        <w:rPr>
          <w:rFonts w:eastAsia="宋体"/>
          <w:sz w:val="18"/>
          <w:szCs w:val="18"/>
        </w:rPr>
        <w:t>Ar-</w:t>
      </w:r>
      <w:r w:rsidRPr="007B007B">
        <w:rPr>
          <w:rFonts w:eastAsia="宋体"/>
          <w:sz w:val="18"/>
          <w:szCs w:val="18"/>
          <w:vertAlign w:val="superscript"/>
        </w:rPr>
        <w:t>39</w:t>
      </w:r>
      <w:r w:rsidRPr="007B007B">
        <w:rPr>
          <w:rFonts w:eastAsia="宋体"/>
          <w:sz w:val="18"/>
          <w:szCs w:val="18"/>
        </w:rPr>
        <w:t>Ar dating result of the standard mineral YBCs</w:t>
      </w:r>
    </w:p>
    <w:tbl>
      <w:tblPr>
        <w:tblW w:w="4847" w:type="pct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291"/>
        <w:gridCol w:w="1008"/>
        <w:gridCol w:w="720"/>
        <w:gridCol w:w="1009"/>
        <w:gridCol w:w="577"/>
        <w:gridCol w:w="1009"/>
        <w:gridCol w:w="577"/>
        <w:gridCol w:w="1151"/>
        <w:gridCol w:w="577"/>
        <w:gridCol w:w="1154"/>
        <w:gridCol w:w="577"/>
        <w:gridCol w:w="723"/>
        <w:gridCol w:w="717"/>
        <w:gridCol w:w="1009"/>
        <w:gridCol w:w="888"/>
        <w:gridCol w:w="753"/>
      </w:tblGrid>
      <w:tr w:rsidR="005B3501" w:rsidRPr="00627321" w:rsidTr="003B11AE">
        <w:trPr>
          <w:trHeight w:val="360"/>
        </w:trPr>
        <w:tc>
          <w:tcPr>
            <w:tcW w:w="47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实验室编号</w:t>
            </w:r>
          </w:p>
        </w:tc>
        <w:tc>
          <w:tcPr>
            <w:tcW w:w="3042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相对同位素丰度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（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fA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7B007B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i/>
                <w:kern w:val="0"/>
                <w:sz w:val="15"/>
                <w:szCs w:val="15"/>
              </w:rPr>
            </w:pPr>
            <w:r w:rsidRPr="007B007B">
              <w:rPr>
                <w:rFonts w:eastAsia="等线" w:cs="Times New Roman"/>
                <w:i/>
                <w:kern w:val="0"/>
                <w:sz w:val="15"/>
                <w:szCs w:val="15"/>
              </w:rPr>
              <w:t>F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± 1</w:t>
            </w:r>
            <w:r w:rsidRPr="00C60894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C43E56" w:rsidRDefault="005B3501" w:rsidP="003B11AE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15"/>
                <w:szCs w:val="15"/>
              </w:rPr>
            </w:pPr>
            <w:r w:rsidRPr="00C43E56">
              <w:rPr>
                <w:rFonts w:ascii="宋体" w:eastAsia="宋体" w:hAnsi="宋体" w:cs="Times New Roman" w:hint="eastAsia"/>
                <w:color w:val="000000"/>
                <w:kern w:val="0"/>
                <w:sz w:val="15"/>
                <w:szCs w:val="15"/>
              </w:rPr>
              <w:t>年龄</w:t>
            </w:r>
          </w:p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a)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± 1</w:t>
            </w:r>
            <w:r w:rsidRPr="00C60894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40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Ar*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（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eastAsia="等线" w:cs="Times New Roman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5B3501" w:rsidRPr="00627321" w:rsidTr="003B11AE">
        <w:trPr>
          <w:trHeight w:val="125"/>
        </w:trPr>
        <w:tc>
          <w:tcPr>
            <w:tcW w:w="47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36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4E0874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37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4E0874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38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4E0874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39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7B007B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  <w:vertAlign w:val="superscript"/>
              </w:rPr>
              <w:t>40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Ar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%1</w:t>
            </w:r>
            <w:r w:rsidRPr="007B007B">
              <w:rPr>
                <w:rFonts w:eastAsia="等线" w:cs="Times New Roman"/>
                <w:i/>
                <w:color w:val="000000"/>
                <w:kern w:val="0"/>
                <w:sz w:val="15"/>
                <w:szCs w:val="15"/>
              </w:rPr>
              <w:t>σ</w:t>
            </w:r>
          </w:p>
        </w:tc>
        <w:tc>
          <w:tcPr>
            <w:tcW w:w="26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kern w:val="0"/>
                <w:sz w:val="15"/>
                <w:szCs w:val="15"/>
              </w:rPr>
            </w:pPr>
          </w:p>
        </w:tc>
        <w:tc>
          <w:tcPr>
            <w:tcW w:w="26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6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5B3501" w:rsidRPr="0014357C" w:rsidRDefault="005B3501" w:rsidP="003B11AE">
            <w:pPr>
              <w:widowControl/>
              <w:spacing w:line="240" w:lineRule="auto"/>
              <w:jc w:val="left"/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5B3501" w:rsidRPr="00627321" w:rsidTr="003B11AE">
        <w:trPr>
          <w:trHeight w:val="371"/>
        </w:trPr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>18NW0402M11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>0.017</w:t>
            </w:r>
            <w:r w:rsidRPr="00627321">
              <w:rPr>
                <w:rFonts w:eastAsia="等线" w:cs="Times New Roman" w:hint="eastAsia"/>
                <w:sz w:val="13"/>
                <w:szCs w:val="13"/>
              </w:rPr>
              <w:t xml:space="preserve"> </w:t>
            </w:r>
            <w:r w:rsidRPr="00627321">
              <w:rPr>
                <w:rFonts w:eastAsia="等线" w:cs="Times New Roman"/>
                <w:sz w:val="13"/>
                <w:szCs w:val="13"/>
              </w:rPr>
              <w:t>847</w:t>
            </w:r>
            <w:r w:rsidRPr="00627321">
              <w:rPr>
                <w:rFonts w:eastAsia="等线" w:cs="Times New Roman" w:hint="eastAsia"/>
                <w:sz w:val="13"/>
                <w:szCs w:val="13"/>
              </w:rPr>
              <w:t xml:space="preserve"> </w:t>
            </w:r>
            <w:r w:rsidRPr="00627321">
              <w:rPr>
                <w:rFonts w:eastAsia="等线" w:cs="Times New Roman"/>
                <w:sz w:val="13"/>
                <w:szCs w:val="13"/>
              </w:rPr>
              <w:t xml:space="preserve">2 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10.078 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2.010 525 8 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4.129 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4.762 556 2 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0.882 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443.740 315 3 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0.063 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636.302 982 8 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0.018 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1.413 55 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0.001 95 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29.269 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0.172 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98.58 </w:t>
            </w:r>
          </w:p>
        </w:tc>
      </w:tr>
      <w:tr w:rsidR="005B3501" w:rsidRPr="00627321" w:rsidTr="003B11AE">
        <w:trPr>
          <w:trHeight w:val="300"/>
        </w:trPr>
        <w:tc>
          <w:tcPr>
            <w:tcW w:w="47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>18NW0403M1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0.018 454 9 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15.412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3.198 906 9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1.344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5.774 697 7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0.916 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542.320 174 8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0.062 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776.039 440 2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0.015 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1.412 46 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0.002 18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29.247 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0.173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98.71 </w:t>
            </w:r>
          </w:p>
        </w:tc>
      </w:tr>
      <w:tr w:rsidR="005B3501" w:rsidRPr="00627321" w:rsidTr="003B11AE">
        <w:trPr>
          <w:trHeight w:val="300"/>
        </w:trPr>
        <w:tc>
          <w:tcPr>
            <w:tcW w:w="47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>18NW0403M2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0.013 911 7 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17.140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2.220 405 9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2.147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5.181 469 8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0.450 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484.331 650 1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0.064 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694.329 487 5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0.018 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1.416 58 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0.002 13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29.331 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0.174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98.81 </w:t>
            </w:r>
          </w:p>
        </w:tc>
      </w:tr>
      <w:tr w:rsidR="005B3501" w:rsidRPr="00627321" w:rsidTr="003B11AE">
        <w:trPr>
          <w:trHeight w:val="315"/>
        </w:trPr>
        <w:tc>
          <w:tcPr>
            <w:tcW w:w="47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>18NW0403M3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0.008 649 1 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11.815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3.824 915 4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2.361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8.333 416 2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0.690 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785.465 924 5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0.064 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1119.689 711 4 </w:t>
            </w:r>
          </w:p>
        </w:tc>
        <w:tc>
          <w:tcPr>
            <w:tcW w:w="210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0.010 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1.413 75 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0.001 59 </w:t>
            </w:r>
          </w:p>
        </w:tc>
        <w:tc>
          <w:tcPr>
            <w:tcW w:w="367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29.273 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0.171 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:rsidR="005B3501" w:rsidRPr="00467AE6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color w:val="000000"/>
                <w:kern w:val="0"/>
                <w:sz w:val="13"/>
                <w:szCs w:val="13"/>
              </w:rPr>
            </w:pPr>
            <w:r w:rsidRPr="00627321">
              <w:rPr>
                <w:rFonts w:eastAsia="等线" w:cs="Times New Roman"/>
                <w:sz w:val="13"/>
                <w:szCs w:val="13"/>
              </w:rPr>
              <w:t xml:space="preserve">99.17 </w:t>
            </w:r>
          </w:p>
        </w:tc>
      </w:tr>
    </w:tbl>
    <w:p w:rsidR="005B3501" w:rsidRPr="00C60894" w:rsidRDefault="005B3501" w:rsidP="005B3501">
      <w:pPr>
        <w:rPr>
          <w:rFonts w:ascii="宋体" w:eastAsia="宋体" w:hAnsi="宋体"/>
          <w:sz w:val="18"/>
          <w:szCs w:val="18"/>
        </w:rPr>
      </w:pPr>
      <w:r w:rsidRPr="00C60894">
        <w:rPr>
          <w:rFonts w:ascii="宋体" w:eastAsia="宋体" w:hAnsi="宋体" w:hint="eastAsia"/>
          <w:sz w:val="18"/>
          <w:szCs w:val="18"/>
        </w:rPr>
        <w:t>注：</w:t>
      </w:r>
      <w:r w:rsidRPr="009B5900">
        <w:rPr>
          <w:rFonts w:eastAsia="宋体" w:cs="Times New Roman"/>
          <w:i/>
          <w:color w:val="000000"/>
          <w:kern w:val="0"/>
          <w:sz w:val="15"/>
          <w:szCs w:val="15"/>
        </w:rPr>
        <w:t>F</w:t>
      </w:r>
      <w:r w:rsidRPr="00CB4C69">
        <w:rPr>
          <w:rFonts w:eastAsia="宋体" w:cs="Times New Roman"/>
          <w:color w:val="000000"/>
          <w:kern w:val="0"/>
          <w:sz w:val="15"/>
          <w:szCs w:val="15"/>
          <w:vertAlign w:val="subscript"/>
        </w:rPr>
        <w:t>FCs</w:t>
      </w:r>
      <w:r w:rsidRPr="00CB4C69">
        <w:rPr>
          <w:rFonts w:eastAsia="宋体" w:cs="Times New Roman"/>
          <w:color w:val="000000"/>
          <w:kern w:val="0"/>
          <w:sz w:val="15"/>
          <w:szCs w:val="15"/>
        </w:rPr>
        <w:t>=1.352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 xml:space="preserve"> </w:t>
      </w:r>
      <w:r w:rsidRPr="00CB4C69">
        <w:rPr>
          <w:rFonts w:eastAsia="宋体" w:cs="Times New Roman"/>
          <w:color w:val="000000"/>
          <w:kern w:val="0"/>
          <w:sz w:val="15"/>
          <w:szCs w:val="15"/>
        </w:rPr>
        <w:t>75±0.000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 xml:space="preserve"> </w:t>
      </w:r>
      <w:r w:rsidRPr="00CB4C69">
        <w:rPr>
          <w:rFonts w:eastAsia="宋体" w:cs="Times New Roman"/>
          <w:color w:val="000000"/>
          <w:kern w:val="0"/>
          <w:sz w:val="15"/>
          <w:szCs w:val="15"/>
        </w:rPr>
        <w:t>64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>（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>1</w:t>
      </w:r>
      <w:r w:rsidRPr="00C60894">
        <w:rPr>
          <w:rFonts w:eastAsia="宋体" w:cs="Times New Roman"/>
          <w:i/>
          <w:color w:val="000000"/>
          <w:kern w:val="0"/>
          <w:sz w:val="15"/>
          <w:szCs w:val="15"/>
        </w:rPr>
        <w:t>σ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>），</w:t>
      </w:r>
      <w:r w:rsidRPr="00C60894">
        <w:rPr>
          <w:rFonts w:eastAsia="宋体" w:cs="Times New Roman" w:hint="eastAsia"/>
          <w:i/>
          <w:color w:val="000000"/>
          <w:kern w:val="0"/>
          <w:sz w:val="15"/>
          <w:szCs w:val="15"/>
        </w:rPr>
        <w:t>t</w:t>
      </w:r>
      <w:r w:rsidRPr="0031701B">
        <w:rPr>
          <w:rFonts w:eastAsia="宋体" w:cs="Times New Roman"/>
          <w:color w:val="000000"/>
          <w:kern w:val="0"/>
          <w:sz w:val="15"/>
          <w:szCs w:val="15"/>
          <w:vertAlign w:val="subscript"/>
        </w:rPr>
        <w:t>FCs</w:t>
      </w:r>
      <w:r>
        <w:rPr>
          <w:rFonts w:eastAsia="宋体" w:cs="Times New Roman"/>
          <w:color w:val="000000"/>
          <w:kern w:val="0"/>
          <w:sz w:val="15"/>
          <w:szCs w:val="15"/>
        </w:rPr>
        <w:t>=28.02±0.16 Ma</w:t>
      </w:r>
      <w:r>
        <w:rPr>
          <w:rFonts w:eastAsia="宋体" w:cs="Times New Roman" w:hint="eastAsia"/>
          <w:color w:val="000000"/>
          <w:kern w:val="0"/>
          <w:sz w:val="15"/>
          <w:szCs w:val="15"/>
        </w:rPr>
        <w:t>.</w:t>
      </w:r>
    </w:p>
    <w:p w:rsidR="005B3501" w:rsidRPr="009B5900" w:rsidRDefault="005B3501" w:rsidP="005B3501">
      <w:pPr>
        <w:spacing w:line="240" w:lineRule="auto"/>
        <w:ind w:left="360" w:hangingChars="200" w:hanging="360"/>
        <w:rPr>
          <w:rFonts w:eastAsia="宋体" w:cs="Times New Roman"/>
          <w:sz w:val="18"/>
          <w:szCs w:val="18"/>
          <w:lang w:bidi="en-US"/>
        </w:rPr>
        <w:sectPr w:rsidR="005B3501" w:rsidRPr="009B5900" w:rsidSect="0014357C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B3501" w:rsidRPr="007B007B" w:rsidRDefault="005B3501" w:rsidP="005B3501">
      <w:pPr>
        <w:pageBreakBefore/>
        <w:spacing w:line="240" w:lineRule="auto"/>
        <w:outlineLvl w:val="0"/>
        <w:rPr>
          <w:rFonts w:eastAsia="宋体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附</w:t>
      </w:r>
      <w:r w:rsidRPr="007B007B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 xml:space="preserve">3  </w:t>
      </w:r>
      <w:r w:rsidRPr="007B007B">
        <w:rPr>
          <w:rFonts w:eastAsia="宋体"/>
          <w:sz w:val="18"/>
          <w:szCs w:val="18"/>
        </w:rPr>
        <w:t>东昆仑开木其花岗岩钾长石</w:t>
      </w:r>
      <w:r w:rsidRPr="007B007B">
        <w:rPr>
          <w:rFonts w:eastAsia="宋体" w:hint="eastAsia"/>
          <w:sz w:val="18"/>
          <w:szCs w:val="18"/>
        </w:rPr>
        <w:t>激光阶段加热测试结果及表观年龄</w:t>
      </w:r>
    </w:p>
    <w:p w:rsidR="005B3501" w:rsidRPr="007918C7" w:rsidRDefault="005B3501" w:rsidP="005B3501">
      <w:pPr>
        <w:spacing w:line="240" w:lineRule="auto"/>
        <w:rPr>
          <w:rFonts w:eastAsia="宋体"/>
          <w:b/>
          <w:sz w:val="18"/>
          <w:szCs w:val="18"/>
        </w:rPr>
      </w:pPr>
      <w:r w:rsidRPr="007B007B">
        <w:rPr>
          <w:rFonts w:eastAsia="宋体"/>
          <w:sz w:val="18"/>
          <w:szCs w:val="18"/>
        </w:rPr>
        <w:t xml:space="preserve">Table </w:t>
      </w:r>
      <w:r>
        <w:rPr>
          <w:rFonts w:eastAsia="宋体" w:hint="eastAsia"/>
          <w:sz w:val="18"/>
          <w:szCs w:val="18"/>
        </w:rPr>
        <w:t>3</w:t>
      </w:r>
      <w:r w:rsidRPr="007B007B">
        <w:rPr>
          <w:rFonts w:eastAsia="宋体"/>
          <w:sz w:val="18"/>
          <w:szCs w:val="18"/>
        </w:rPr>
        <w:t xml:space="preserve"> </w:t>
      </w:r>
      <w:r>
        <w:rPr>
          <w:rFonts w:eastAsia="宋体" w:hint="eastAsia"/>
          <w:sz w:val="18"/>
          <w:szCs w:val="18"/>
        </w:rPr>
        <w:t xml:space="preserve"> </w:t>
      </w:r>
      <w:r w:rsidRPr="007B007B">
        <w:rPr>
          <w:rFonts w:eastAsia="宋体"/>
          <w:sz w:val="18"/>
          <w:szCs w:val="18"/>
        </w:rPr>
        <w:t>Stepwise heating analysis result and apparent ages of the K-feldspar from the Kaimuqi granite in East Kunlun</w:t>
      </w:r>
      <w:r>
        <w:rPr>
          <w:rFonts w:eastAsia="宋体"/>
          <w:b/>
          <w:sz w:val="18"/>
          <w:szCs w:val="18"/>
        </w:rPr>
        <w:t xml:space="preserve"> </w:t>
      </w:r>
    </w:p>
    <w:tbl>
      <w:tblPr>
        <w:tblW w:w="0" w:type="auto"/>
        <w:tblLook w:val="04A0"/>
      </w:tblPr>
      <w:tblGrid>
        <w:gridCol w:w="993"/>
        <w:gridCol w:w="851"/>
        <w:gridCol w:w="602"/>
        <w:gridCol w:w="867"/>
        <w:gridCol w:w="685"/>
        <w:gridCol w:w="810"/>
        <w:gridCol w:w="602"/>
        <w:gridCol w:w="977"/>
        <w:gridCol w:w="569"/>
        <w:gridCol w:w="1103"/>
        <w:gridCol w:w="569"/>
        <w:gridCol w:w="1063"/>
        <w:gridCol w:w="936"/>
        <w:gridCol w:w="496"/>
        <w:gridCol w:w="616"/>
        <w:gridCol w:w="613"/>
      </w:tblGrid>
      <w:tr w:rsidR="005B3501" w:rsidRPr="00344579" w:rsidTr="003B11A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44579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激光</w:t>
            </w:r>
          </w:p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能量</w:t>
            </w:r>
          </w:p>
        </w:tc>
        <w:tc>
          <w:tcPr>
            <w:tcW w:w="763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相对同位素丰度</w:t>
            </w:r>
            <w:r>
              <w:rPr>
                <w:rFonts w:eastAsia="等线" w:cs="Times New Roman" w:hint="eastAsia"/>
                <w:kern w:val="0"/>
                <w:sz w:val="18"/>
                <w:szCs w:val="18"/>
              </w:rPr>
              <w:t>(</w:t>
            </w:r>
            <w:r w:rsidRPr="0014357C">
              <w:rPr>
                <w:rFonts w:eastAsia="等线" w:cs="Times New Roman"/>
                <w:color w:val="000000"/>
                <w:kern w:val="0"/>
                <w:sz w:val="15"/>
                <w:szCs w:val="15"/>
              </w:rPr>
              <w:t>fA</w:t>
            </w:r>
            <w:r>
              <w:rPr>
                <w:rFonts w:eastAsia="等线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40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Ar*/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39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K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344579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表观年龄</w:t>
            </w:r>
          </w:p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>
              <w:rPr>
                <w:rFonts w:eastAsia="等线" w:cs="Times New Roman" w:hint="eastAsia"/>
                <w:kern w:val="0"/>
                <w:sz w:val="18"/>
                <w:szCs w:val="18"/>
              </w:rPr>
              <w:t>(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M</w:t>
            </w:r>
            <w:r w:rsidRPr="00344579">
              <w:rPr>
                <w:rFonts w:eastAsia="等线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eastAsia="等线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40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Ar*</w:t>
            </w:r>
          </w:p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(%)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39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bscript"/>
              </w:rPr>
              <w:t>K</w:t>
            </w:r>
          </w:p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(%)</w:t>
            </w:r>
          </w:p>
        </w:tc>
      </w:tr>
      <w:tr w:rsidR="005B3501" w:rsidRPr="00344579" w:rsidTr="003B11AE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36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%1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37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%1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38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%1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39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%1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  <w:t>40</w:t>
            </w: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  <w:r w:rsidRPr="00344579">
              <w:rPr>
                <w:rFonts w:eastAsia="等线" w:cs="Times New Roman"/>
                <w:kern w:val="0"/>
                <w:sz w:val="18"/>
                <w:szCs w:val="18"/>
              </w:rPr>
              <w:t>%1</w:t>
            </w:r>
            <w:r w:rsidRPr="009B5900">
              <w:rPr>
                <w:rFonts w:eastAsia="等线" w:cs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3501" w:rsidRPr="00344579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8"/>
                <w:szCs w:val="18"/>
                <w:vertAlign w:val="superscript"/>
              </w:rPr>
            </w:pP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1.6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0.070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3.74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0.127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144.78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0.156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32.87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2.246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2.16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44.747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10.659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211.26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53.5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0.2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1.7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0.049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5.60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0.218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73.75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0.129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47.46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6.980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95.693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11.616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229.08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84.7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0.7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1.8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0.009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18.92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0.119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125.76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0.152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31.68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10.494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125.260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11.655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229.79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97.6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1.1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1.9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0.023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0.114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134.30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0.232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17.527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210.962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11.636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96.7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1.8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2.0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0.009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15.59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-0.083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159.60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0.133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43.26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20.584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242.990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11.654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2.2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2.1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0.045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-0.017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890.05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0.370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14.24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40.276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482.243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11.628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97.1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4.2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2.2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0.198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0.97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1.290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15.10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3.015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256.067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054.027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11.689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230.42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26.8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2.3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0.142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0.327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43.41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2.593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2.08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231.801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2745.557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11.654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24.3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2.4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0.063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0.425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37.03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1.361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3.69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126.176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488.602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11.640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229.53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13.2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2.5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0.084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0.391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46.18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1.325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4.49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111.405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322.150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11.634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229.41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11.7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2.6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0.052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0.430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35.09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0.877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6.60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73.469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871.855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11.647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7.7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2.7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0.053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3.93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0.319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54.36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0.479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9.91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38.658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466.375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11.646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96.5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4.1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2.8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0.006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34.22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0.097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216.89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0.130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42.54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9.069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107.995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11.690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230.44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1.0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2.9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0.003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65.99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-0.013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939.68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0.055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72.56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4.466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52.868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11.629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229.31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0.5 </w:t>
            </w:r>
          </w:p>
        </w:tc>
      </w:tr>
      <w:tr w:rsidR="005B3501" w:rsidRPr="00344579" w:rsidTr="003B11AE">
        <w:trPr>
          <w:trHeight w:val="2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3.5</w:t>
            </w:r>
            <w:r w:rsidRPr="008602E3">
              <w:rPr>
                <w:rFonts w:eastAsia="等线" w:cs="Times New Roman" w:hint="eastAsia"/>
                <w:kern w:val="0"/>
                <w:sz w:val="16"/>
                <w:szCs w:val="16"/>
              </w:rPr>
              <w:t>%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0.002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83.44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0.213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69.35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0.099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44.67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4.556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54.130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0.08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>11.701</w:t>
            </w:r>
            <w:r>
              <w:rPr>
                <w:rFonts w:eastAsia="等线" w:cs="Times New Roman"/>
                <w:kern w:val="0"/>
                <w:sz w:val="16"/>
                <w:szCs w:val="16"/>
              </w:rPr>
              <w:t xml:space="preserve"> </w:t>
            </w: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230.65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3.61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98.5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501" w:rsidRPr="008602E3" w:rsidRDefault="005B3501" w:rsidP="003B11AE">
            <w:pPr>
              <w:widowControl/>
              <w:spacing w:line="240" w:lineRule="auto"/>
              <w:jc w:val="center"/>
              <w:rPr>
                <w:rFonts w:eastAsia="等线" w:cs="Times New Roman"/>
                <w:kern w:val="0"/>
                <w:sz w:val="16"/>
                <w:szCs w:val="16"/>
              </w:rPr>
            </w:pPr>
            <w:r w:rsidRPr="008602E3">
              <w:rPr>
                <w:rFonts w:eastAsia="等线" w:cs="Times New Roman"/>
                <w:kern w:val="0"/>
                <w:sz w:val="16"/>
                <w:szCs w:val="16"/>
              </w:rPr>
              <w:t xml:space="preserve">0.5 </w:t>
            </w:r>
          </w:p>
        </w:tc>
      </w:tr>
    </w:tbl>
    <w:p w:rsidR="005B3501" w:rsidRPr="00344579" w:rsidRDefault="005B3501" w:rsidP="005B3501">
      <w:pPr>
        <w:widowControl/>
        <w:spacing w:line="240" w:lineRule="auto"/>
        <w:rPr>
          <w:rFonts w:eastAsia="等线" w:cs="Times New Roman"/>
          <w:kern w:val="0"/>
          <w:sz w:val="18"/>
          <w:szCs w:val="18"/>
        </w:rPr>
      </w:pPr>
      <w:r>
        <w:rPr>
          <w:rFonts w:eastAsia="宋体" w:cs="Times New Roman" w:hint="eastAsia"/>
          <w:sz w:val="18"/>
          <w:szCs w:val="18"/>
          <w:lang w:bidi="en-US"/>
        </w:rPr>
        <w:t>注：</w:t>
      </w:r>
      <w:r w:rsidRPr="00344579">
        <w:rPr>
          <w:rFonts w:ascii="宋体" w:eastAsia="宋体" w:hAnsi="宋体" w:cs="Times New Roman" w:hint="eastAsia"/>
          <w:kern w:val="0"/>
          <w:sz w:val="18"/>
          <w:szCs w:val="18"/>
        </w:rPr>
        <w:t>样号</w:t>
      </w:r>
      <w:r>
        <w:rPr>
          <w:rFonts w:ascii="宋体" w:eastAsia="宋体" w:hAnsi="宋体" w:cs="Times New Roman" w:hint="eastAsia"/>
          <w:kern w:val="0"/>
          <w:sz w:val="18"/>
          <w:szCs w:val="18"/>
        </w:rPr>
        <w:t>为</w:t>
      </w:r>
      <w:r w:rsidRPr="00344579">
        <w:rPr>
          <w:rFonts w:eastAsia="等线" w:cs="Times New Roman"/>
          <w:kern w:val="0"/>
          <w:sz w:val="18"/>
          <w:szCs w:val="18"/>
        </w:rPr>
        <w:t>16KL-70</w:t>
      </w:r>
      <w:r w:rsidRPr="009B5900">
        <w:rPr>
          <w:rFonts w:ascii="宋体" w:eastAsia="宋体" w:hAnsi="宋体" w:cs="Times New Roman" w:hint="eastAsia"/>
          <w:kern w:val="0"/>
          <w:sz w:val="18"/>
          <w:szCs w:val="18"/>
        </w:rPr>
        <w:t>；</w:t>
      </w:r>
      <w:r w:rsidRPr="00344579">
        <w:rPr>
          <w:rFonts w:ascii="宋体" w:eastAsia="宋体" w:hAnsi="宋体" w:cs="Times New Roman" w:hint="eastAsia"/>
          <w:kern w:val="0"/>
          <w:sz w:val="18"/>
          <w:szCs w:val="18"/>
        </w:rPr>
        <w:t>实验室编号</w:t>
      </w:r>
      <w:r>
        <w:rPr>
          <w:rFonts w:ascii="宋体" w:eastAsia="宋体" w:hAnsi="宋体" w:cs="Times New Roman" w:hint="eastAsia"/>
          <w:kern w:val="0"/>
          <w:sz w:val="18"/>
          <w:szCs w:val="18"/>
        </w:rPr>
        <w:t>为</w:t>
      </w:r>
      <w:r w:rsidRPr="00344579">
        <w:rPr>
          <w:rFonts w:eastAsia="等线" w:cs="Times New Roman"/>
          <w:kern w:val="0"/>
          <w:sz w:val="18"/>
          <w:szCs w:val="18"/>
        </w:rPr>
        <w:t>18NW0516S</w:t>
      </w:r>
      <w:r w:rsidRPr="009B5900">
        <w:rPr>
          <w:rFonts w:ascii="宋体" w:eastAsia="宋体" w:hAnsi="宋体" w:cs="Times New Roman" w:hint="eastAsia"/>
          <w:kern w:val="0"/>
          <w:sz w:val="18"/>
          <w:szCs w:val="18"/>
        </w:rPr>
        <w:t>；</w:t>
      </w:r>
      <w:r w:rsidRPr="009B5900">
        <w:rPr>
          <w:rFonts w:eastAsia="等线" w:cs="Times New Roman"/>
          <w:i/>
          <w:kern w:val="0"/>
          <w:sz w:val="18"/>
          <w:szCs w:val="18"/>
        </w:rPr>
        <w:t>J</w:t>
      </w:r>
      <w:r w:rsidRPr="00344579">
        <w:rPr>
          <w:rFonts w:eastAsia="等线" w:cs="Times New Roman"/>
          <w:kern w:val="0"/>
          <w:sz w:val="18"/>
          <w:szCs w:val="18"/>
        </w:rPr>
        <w:t>=0.011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 w:rsidRPr="00344579">
        <w:rPr>
          <w:rFonts w:eastAsia="等线" w:cs="Times New Roman"/>
          <w:kern w:val="0"/>
          <w:sz w:val="18"/>
          <w:szCs w:val="18"/>
        </w:rPr>
        <w:t>626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 w:rsidRPr="00344579">
        <w:rPr>
          <w:rFonts w:eastAsia="等线" w:cs="Times New Roman"/>
          <w:kern w:val="0"/>
          <w:sz w:val="18"/>
          <w:szCs w:val="18"/>
        </w:rPr>
        <w:t>00±0.000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 w:rsidRPr="00344579">
        <w:rPr>
          <w:rFonts w:eastAsia="等线" w:cs="Times New Roman"/>
          <w:kern w:val="0"/>
          <w:sz w:val="18"/>
          <w:szCs w:val="18"/>
        </w:rPr>
        <w:t>011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 w:rsidRPr="00344579">
        <w:rPr>
          <w:rFonts w:eastAsia="等线" w:cs="Times New Roman"/>
          <w:kern w:val="0"/>
          <w:sz w:val="18"/>
          <w:szCs w:val="18"/>
        </w:rPr>
        <w:t>63</w:t>
      </w:r>
      <w:r>
        <w:rPr>
          <w:rFonts w:eastAsia="等线" w:cs="Times New Roman" w:hint="eastAsia"/>
          <w:kern w:val="0"/>
          <w:sz w:val="18"/>
          <w:szCs w:val="18"/>
        </w:rPr>
        <w:t xml:space="preserve"> (1</w:t>
      </w:r>
      <w:r w:rsidRPr="009B5900">
        <w:rPr>
          <w:rFonts w:eastAsia="等线" w:cs="Times New Roman"/>
          <w:i/>
          <w:kern w:val="0"/>
          <w:sz w:val="18"/>
          <w:szCs w:val="18"/>
        </w:rPr>
        <w:t>σ</w:t>
      </w:r>
      <w:r>
        <w:rPr>
          <w:rFonts w:eastAsia="等线" w:cs="Times New Roman" w:hint="eastAsia"/>
          <w:kern w:val="0"/>
          <w:sz w:val="18"/>
          <w:szCs w:val="18"/>
        </w:rPr>
        <w:t>)</w:t>
      </w:r>
      <w:r w:rsidRPr="009B5900">
        <w:rPr>
          <w:rFonts w:ascii="宋体" w:eastAsia="宋体" w:hAnsi="宋体" w:cs="Times New Roman" w:hint="eastAsia"/>
          <w:kern w:val="0"/>
          <w:sz w:val="18"/>
          <w:szCs w:val="18"/>
        </w:rPr>
        <w:t>；</w:t>
      </w:r>
      <w:r>
        <w:rPr>
          <w:rFonts w:eastAsia="等线" w:cs="Times New Roman"/>
          <w:kern w:val="0"/>
          <w:sz w:val="18"/>
          <w:szCs w:val="18"/>
        </w:rPr>
        <w:t>MDF=0.989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>
        <w:rPr>
          <w:rFonts w:eastAsia="等线" w:cs="Times New Roman"/>
          <w:kern w:val="0"/>
          <w:sz w:val="18"/>
          <w:szCs w:val="18"/>
        </w:rPr>
        <w:t>83</w:t>
      </w:r>
      <w:r w:rsidRPr="00344579">
        <w:rPr>
          <w:rFonts w:eastAsia="等线" w:cs="Times New Roman"/>
          <w:kern w:val="0"/>
          <w:sz w:val="18"/>
          <w:szCs w:val="18"/>
        </w:rPr>
        <w:t>±</w:t>
      </w:r>
      <w:r>
        <w:rPr>
          <w:rFonts w:eastAsia="等线" w:cs="Times New Roman"/>
          <w:kern w:val="0"/>
          <w:sz w:val="18"/>
          <w:szCs w:val="18"/>
        </w:rPr>
        <w:t>0.000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>
        <w:rPr>
          <w:rFonts w:eastAsia="等线" w:cs="Times New Roman"/>
          <w:kern w:val="0"/>
          <w:sz w:val="18"/>
          <w:szCs w:val="18"/>
        </w:rPr>
        <w:t>59</w:t>
      </w:r>
      <w:r>
        <w:rPr>
          <w:rFonts w:eastAsia="等线" w:cs="Times New Roman" w:hint="eastAsia"/>
          <w:kern w:val="0"/>
          <w:sz w:val="18"/>
          <w:szCs w:val="18"/>
        </w:rPr>
        <w:t xml:space="preserve"> </w:t>
      </w:r>
      <w:r>
        <w:rPr>
          <w:rFonts w:eastAsia="宋体" w:hAnsi="宋体" w:cs="Times New Roman" w:hint="eastAsia"/>
          <w:kern w:val="0"/>
          <w:sz w:val="18"/>
          <w:szCs w:val="18"/>
        </w:rPr>
        <w:t>(</w:t>
      </w:r>
      <w:r w:rsidRPr="009B5900">
        <w:rPr>
          <w:rFonts w:eastAsia="宋体" w:cs="Times New Roman"/>
          <w:kern w:val="0"/>
          <w:sz w:val="18"/>
          <w:szCs w:val="18"/>
        </w:rPr>
        <w:t>1</w:t>
      </w:r>
      <w:r w:rsidRPr="009B5900">
        <w:rPr>
          <w:rFonts w:eastAsia="宋体" w:cs="Times New Roman"/>
          <w:i/>
          <w:kern w:val="0"/>
          <w:sz w:val="18"/>
          <w:szCs w:val="18"/>
        </w:rPr>
        <w:t>σ</w:t>
      </w:r>
      <w:r>
        <w:rPr>
          <w:rFonts w:eastAsia="宋体" w:hAnsi="宋体" w:cs="Times New Roman" w:hint="eastAsia"/>
          <w:kern w:val="0"/>
          <w:sz w:val="18"/>
          <w:szCs w:val="18"/>
        </w:rPr>
        <w:t>)</w:t>
      </w:r>
      <w:r w:rsidRPr="009B5900">
        <w:rPr>
          <w:rFonts w:eastAsia="宋体" w:cs="Times New Roman"/>
          <w:kern w:val="0"/>
          <w:sz w:val="18"/>
          <w:szCs w:val="18"/>
        </w:rPr>
        <w:t>.</w:t>
      </w:r>
    </w:p>
    <w:p w:rsidR="009C3B5D" w:rsidRPr="005B3501" w:rsidRDefault="009C3B5D"/>
    <w:sectPr w:rsidR="009C3B5D" w:rsidRPr="005B3501" w:rsidSect="005B3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5D" w:rsidRDefault="009C3B5D" w:rsidP="005B3501">
      <w:pPr>
        <w:spacing w:line="240" w:lineRule="auto"/>
        <w:ind w:firstLine="420"/>
      </w:pPr>
      <w:r>
        <w:separator/>
      </w:r>
    </w:p>
  </w:endnote>
  <w:endnote w:type="continuationSeparator" w:id="1">
    <w:p w:rsidR="009C3B5D" w:rsidRDefault="009C3B5D" w:rsidP="005B350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5D" w:rsidRDefault="009C3B5D" w:rsidP="005B3501">
      <w:pPr>
        <w:spacing w:line="240" w:lineRule="auto"/>
        <w:ind w:firstLine="420"/>
      </w:pPr>
      <w:r>
        <w:separator/>
      </w:r>
    </w:p>
  </w:footnote>
  <w:footnote w:type="continuationSeparator" w:id="1">
    <w:p w:rsidR="009C3B5D" w:rsidRDefault="009C3B5D" w:rsidP="005B3501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6DE"/>
    <w:multiLevelType w:val="hybridMultilevel"/>
    <w:tmpl w:val="05829762"/>
    <w:lvl w:ilvl="0" w:tplc="EE8AEB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4E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71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64A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CC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45B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70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CF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D0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5602A"/>
    <w:multiLevelType w:val="hybridMultilevel"/>
    <w:tmpl w:val="B040133C"/>
    <w:lvl w:ilvl="0" w:tplc="4F26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682823"/>
    <w:multiLevelType w:val="hybridMultilevel"/>
    <w:tmpl w:val="737CC9B4"/>
    <w:lvl w:ilvl="0" w:tplc="312C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37EC0"/>
    <w:multiLevelType w:val="hybridMultilevel"/>
    <w:tmpl w:val="58D8D652"/>
    <w:lvl w:ilvl="0" w:tplc="3A6A7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AE638C"/>
    <w:multiLevelType w:val="hybridMultilevel"/>
    <w:tmpl w:val="96A6E334"/>
    <w:lvl w:ilvl="0" w:tplc="CD748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107E56"/>
    <w:multiLevelType w:val="hybridMultilevel"/>
    <w:tmpl w:val="81E81DDE"/>
    <w:lvl w:ilvl="0" w:tplc="683E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EF35A9"/>
    <w:multiLevelType w:val="hybridMultilevel"/>
    <w:tmpl w:val="02A4A6A4"/>
    <w:lvl w:ilvl="0" w:tplc="5F26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BC726A"/>
    <w:multiLevelType w:val="hybridMultilevel"/>
    <w:tmpl w:val="DF3CB5A0"/>
    <w:lvl w:ilvl="0" w:tplc="5018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B90244"/>
    <w:multiLevelType w:val="hybridMultilevel"/>
    <w:tmpl w:val="3D0EC558"/>
    <w:lvl w:ilvl="0" w:tplc="665EA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BE2ADB"/>
    <w:multiLevelType w:val="hybridMultilevel"/>
    <w:tmpl w:val="00EEEC10"/>
    <w:lvl w:ilvl="0" w:tplc="B0146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01"/>
    <w:rsid w:val="005B3501"/>
    <w:rsid w:val="009C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1"/>
    <w:pPr>
      <w:widowControl w:val="0"/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B3501"/>
    <w:pPr>
      <w:keepNext/>
      <w:widowControl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3501"/>
    <w:pPr>
      <w:keepNext/>
      <w:widowControl/>
      <w:jc w:val="left"/>
      <w:outlineLvl w:val="1"/>
    </w:pPr>
    <w:rPr>
      <w:rFonts w:asciiTheme="majorHAnsi" w:eastAsia="宋体" w:hAnsiTheme="majorHAnsi" w:cs="Times New Roman"/>
      <w:b/>
      <w:bCs/>
      <w:iCs/>
      <w:kern w:val="0"/>
      <w:sz w:val="24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3501"/>
    <w:pPr>
      <w:keepNext/>
      <w:widowControl/>
      <w:jc w:val="left"/>
      <w:outlineLvl w:val="2"/>
    </w:pPr>
    <w:rPr>
      <w:rFonts w:asciiTheme="majorHAnsi" w:eastAsiaTheme="majorEastAsia" w:hAnsiTheme="majorHAnsi" w:cs="Times New Roman"/>
      <w:b/>
      <w:bCs/>
      <w:kern w:val="0"/>
      <w:szCs w:val="26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5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5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3501"/>
    <w:rPr>
      <w:rFonts w:asciiTheme="majorHAnsi" w:eastAsiaTheme="majorEastAsia" w:hAnsiTheme="majorHAnsi" w:cs="Times New Roman"/>
      <w:b/>
      <w:bCs/>
      <w:kern w:val="32"/>
      <w:sz w:val="28"/>
      <w:szCs w:val="32"/>
      <w:lang w:eastAsia="en-US" w:bidi="en-US"/>
    </w:rPr>
  </w:style>
  <w:style w:type="character" w:customStyle="1" w:styleId="2Char">
    <w:name w:val="标题 2 Char"/>
    <w:basedOn w:val="a0"/>
    <w:link w:val="2"/>
    <w:uiPriority w:val="9"/>
    <w:rsid w:val="005B3501"/>
    <w:rPr>
      <w:rFonts w:asciiTheme="majorHAnsi" w:eastAsia="宋体" w:hAnsiTheme="majorHAnsi" w:cs="Times New Roman"/>
      <w:b/>
      <w:bCs/>
      <w:iCs/>
      <w:kern w:val="0"/>
      <w:sz w:val="24"/>
      <w:szCs w:val="28"/>
      <w:lang w:eastAsia="en-US" w:bidi="en-US"/>
    </w:rPr>
  </w:style>
  <w:style w:type="character" w:customStyle="1" w:styleId="3Char">
    <w:name w:val="标题 3 Char"/>
    <w:basedOn w:val="a0"/>
    <w:link w:val="3"/>
    <w:uiPriority w:val="9"/>
    <w:rsid w:val="005B3501"/>
    <w:rPr>
      <w:rFonts w:asciiTheme="majorHAnsi" w:eastAsiaTheme="majorEastAsia" w:hAnsiTheme="majorHAnsi" w:cs="Times New Roman"/>
      <w:b/>
      <w:bCs/>
      <w:kern w:val="0"/>
      <w:szCs w:val="26"/>
      <w:lang w:eastAsia="en-US" w:bidi="en-US"/>
    </w:rPr>
  </w:style>
  <w:style w:type="table" w:styleId="a5">
    <w:name w:val="Table Grid"/>
    <w:basedOn w:val="a1"/>
    <w:uiPriority w:val="59"/>
    <w:rsid w:val="005B3501"/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B350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3501"/>
    <w:rPr>
      <w:rFonts w:ascii="Times New Roman" w:hAnsi="Times New Roman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5B350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5B3501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5B3501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5B3501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5B3501"/>
    <w:rPr>
      <w:rFonts w:asciiTheme="majorHAnsi" w:eastAsia="黑体" w:hAnsiTheme="majorHAnsi" w:cstheme="majorBidi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B350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5B350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5B3501"/>
    <w:rPr>
      <w:rFonts w:ascii="Times New Roman" w:hAnsi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5B350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5B3501"/>
    <w:rPr>
      <w:b/>
      <w:bCs/>
    </w:rPr>
  </w:style>
  <w:style w:type="character" w:styleId="ae">
    <w:name w:val="line number"/>
    <w:basedOn w:val="a0"/>
    <w:uiPriority w:val="99"/>
    <w:semiHidden/>
    <w:unhideWhenUsed/>
    <w:rsid w:val="005B3501"/>
  </w:style>
  <w:style w:type="character" w:styleId="af">
    <w:name w:val="Hyperlink"/>
    <w:basedOn w:val="a0"/>
    <w:uiPriority w:val="99"/>
    <w:unhideWhenUsed/>
    <w:rsid w:val="005B35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3501"/>
    <w:rPr>
      <w:color w:val="605E5C"/>
      <w:shd w:val="clear" w:color="auto" w:fill="E1DFDD"/>
    </w:rPr>
  </w:style>
  <w:style w:type="character" w:customStyle="1" w:styleId="10">
    <w:name w:val="标题 1 字符"/>
    <w:uiPriority w:val="9"/>
    <w:rsid w:val="005B3501"/>
    <w:rPr>
      <w:rFonts w:ascii="等线 Light" w:eastAsia="等线 Light" w:hAnsi="等线 Light" w:cs="Times New Roman"/>
      <w:b/>
      <w:bCs/>
      <w:kern w:val="32"/>
      <w:sz w:val="28"/>
      <w:szCs w:val="32"/>
      <w:lang w:eastAsia="en-US" w:bidi="en-US"/>
    </w:rPr>
  </w:style>
  <w:style w:type="character" w:customStyle="1" w:styleId="20">
    <w:name w:val="标题 2 字符"/>
    <w:uiPriority w:val="9"/>
    <w:rsid w:val="005B3501"/>
    <w:rPr>
      <w:rFonts w:ascii="等线 Light" w:eastAsia="宋体" w:hAnsi="等线 Light" w:cs="Times New Roman"/>
      <w:b/>
      <w:bCs/>
      <w:iCs/>
      <w:kern w:val="0"/>
      <w:sz w:val="24"/>
      <w:szCs w:val="28"/>
      <w:lang w:eastAsia="en-US" w:bidi="en-US"/>
    </w:rPr>
  </w:style>
  <w:style w:type="character" w:customStyle="1" w:styleId="30">
    <w:name w:val="标题 3 字符"/>
    <w:uiPriority w:val="9"/>
    <w:rsid w:val="005B3501"/>
    <w:rPr>
      <w:rFonts w:ascii="等线 Light" w:eastAsia="等线 Light" w:hAnsi="等线 Light" w:cs="Times New Roman"/>
      <w:b/>
      <w:bCs/>
      <w:kern w:val="0"/>
      <w:szCs w:val="26"/>
      <w:lang w:eastAsia="en-US" w:bidi="en-US"/>
    </w:rPr>
  </w:style>
  <w:style w:type="character" w:customStyle="1" w:styleId="af0">
    <w:name w:val="标题 字符"/>
    <w:uiPriority w:val="10"/>
    <w:rsid w:val="005B3501"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f1">
    <w:name w:val="页眉 字符"/>
    <w:uiPriority w:val="99"/>
    <w:rsid w:val="005B3501"/>
    <w:rPr>
      <w:rFonts w:ascii="Times New Roman" w:hAnsi="Times New Roman"/>
      <w:sz w:val="18"/>
      <w:szCs w:val="18"/>
    </w:rPr>
  </w:style>
  <w:style w:type="character" w:customStyle="1" w:styleId="af2">
    <w:name w:val="页脚 字符"/>
    <w:uiPriority w:val="99"/>
    <w:rsid w:val="005B350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10043</Characters>
  <Application>Microsoft Office Word</Application>
  <DocSecurity>0</DocSecurity>
  <Lines>83</Lines>
  <Paragraphs>23</Paragraphs>
  <ScaleCrop>false</ScaleCrop>
  <Company>微软中国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2020-06-03T08:19:00Z</dcterms:created>
  <dcterms:modified xsi:type="dcterms:W3CDTF">2020-06-03T08:20:00Z</dcterms:modified>
</cp:coreProperties>
</file>