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" w:type="dxa"/>
        <w:tblLayout w:type="fixed"/>
        <w:tblLook w:val="0000"/>
      </w:tblPr>
      <w:tblGrid>
        <w:gridCol w:w="1637"/>
        <w:gridCol w:w="666"/>
        <w:gridCol w:w="516"/>
        <w:gridCol w:w="516"/>
        <w:gridCol w:w="639"/>
        <w:gridCol w:w="863"/>
        <w:gridCol w:w="850"/>
        <w:gridCol w:w="935"/>
        <w:gridCol w:w="908"/>
        <w:gridCol w:w="935"/>
        <w:gridCol w:w="850"/>
        <w:gridCol w:w="313"/>
        <w:gridCol w:w="794"/>
        <w:gridCol w:w="602"/>
        <w:gridCol w:w="831"/>
        <w:gridCol w:w="639"/>
        <w:gridCol w:w="832"/>
        <w:gridCol w:w="601"/>
      </w:tblGrid>
      <w:tr w:rsidR="00C45E6B" w:rsidRPr="009C2AE9" w:rsidTr="003B11AE">
        <w:trPr>
          <w:trHeight w:val="360"/>
        </w:trPr>
        <w:tc>
          <w:tcPr>
            <w:tcW w:w="1392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5E6B" w:rsidRDefault="00C45E6B" w:rsidP="003B11AE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C45E6B" w:rsidRPr="009C2AE9" w:rsidRDefault="00C45E6B" w:rsidP="003B11A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</w:t>
            </w:r>
            <w:r w:rsidRPr="009C2AE9">
              <w:rPr>
                <w:rFonts w:ascii="宋体" w:hAnsi="宋体" w:cs="宋体" w:hint="eastAsia"/>
                <w:kern w:val="0"/>
                <w:szCs w:val="21"/>
              </w:rPr>
              <w:t>表</w:t>
            </w:r>
            <w:r w:rsidRPr="009C2AE9">
              <w:rPr>
                <w:kern w:val="0"/>
                <w:szCs w:val="21"/>
              </w:rPr>
              <w:t xml:space="preserve"> 1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9C2AE9">
              <w:rPr>
                <w:rFonts w:ascii="宋体" w:hAnsi="宋体" w:cs="宋体" w:hint="eastAsia"/>
                <w:kern w:val="0"/>
                <w:szCs w:val="21"/>
              </w:rPr>
              <w:t>关门山地区花岗斑岩</w:t>
            </w:r>
            <w:r>
              <w:rPr>
                <w:rFonts w:ascii="宋体" w:hAnsi="宋体" w:cs="宋体" w:hint="eastAsia"/>
                <w:kern w:val="0"/>
                <w:szCs w:val="21"/>
              </w:rPr>
              <w:t>和</w:t>
            </w:r>
            <w:r w:rsidRPr="009C2AE9">
              <w:rPr>
                <w:rFonts w:ascii="宋体" w:hAnsi="宋体" w:cs="宋体" w:hint="eastAsia"/>
                <w:kern w:val="0"/>
                <w:szCs w:val="21"/>
              </w:rPr>
              <w:t>碱长花岗岩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9C2AE9">
              <w:rPr>
                <w:rFonts w:ascii="宋体" w:hAnsi="宋体" w:cs="宋体" w:hint="eastAsia"/>
                <w:kern w:val="0"/>
                <w:szCs w:val="21"/>
              </w:rPr>
              <w:t>锆石</w:t>
            </w:r>
            <w:r>
              <w:rPr>
                <w:kern w:val="0"/>
                <w:szCs w:val="21"/>
              </w:rPr>
              <w:t>LA-</w:t>
            </w:r>
            <w:r>
              <w:rPr>
                <w:rFonts w:hint="eastAsia"/>
                <w:kern w:val="0"/>
                <w:szCs w:val="21"/>
              </w:rPr>
              <w:t>I</w:t>
            </w:r>
            <w:r>
              <w:rPr>
                <w:kern w:val="0"/>
                <w:szCs w:val="21"/>
              </w:rPr>
              <w:t>CP</w:t>
            </w:r>
            <w:r>
              <w:rPr>
                <w:rFonts w:hint="eastAsia"/>
                <w:kern w:val="0"/>
                <w:szCs w:val="21"/>
              </w:rPr>
              <w:t xml:space="preserve">-MS </w:t>
            </w:r>
            <w:r w:rsidRPr="009C2AE9">
              <w:rPr>
                <w:kern w:val="0"/>
                <w:szCs w:val="21"/>
              </w:rPr>
              <w:t>U-Pb</w:t>
            </w:r>
            <w:r w:rsidRPr="009C2AE9">
              <w:rPr>
                <w:rFonts w:ascii="宋体" w:hAnsi="宋体" w:cs="宋体" w:hint="eastAsia"/>
                <w:kern w:val="0"/>
                <w:szCs w:val="21"/>
              </w:rPr>
              <w:t>测年数据</w:t>
            </w:r>
          </w:p>
        </w:tc>
      </w:tr>
      <w:tr w:rsidR="00C45E6B" w:rsidRPr="009C2AE9" w:rsidTr="003B11AE">
        <w:trPr>
          <w:trHeight w:val="360"/>
        </w:trPr>
        <w:tc>
          <w:tcPr>
            <w:tcW w:w="13927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left"/>
              <w:rPr>
                <w:kern w:val="0"/>
                <w:szCs w:val="21"/>
              </w:rPr>
            </w:pPr>
            <w:r w:rsidRPr="009C2AE9">
              <w:rPr>
                <w:kern w:val="0"/>
                <w:szCs w:val="21"/>
              </w:rPr>
              <w:t xml:space="preserve">Table 1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9C2AE9">
              <w:rPr>
                <w:kern w:val="0"/>
                <w:szCs w:val="21"/>
              </w:rPr>
              <w:t>LA-ICP-MS zicron U-Pb dating data for granite</w:t>
            </w:r>
            <w:r w:rsidRPr="009C2AE9">
              <w:rPr>
                <w:rFonts w:hint="eastAsia"/>
                <w:kern w:val="0"/>
                <w:szCs w:val="21"/>
              </w:rPr>
              <w:t xml:space="preserve"> porphyry and </w:t>
            </w:r>
            <w:r w:rsidRPr="009C2AE9">
              <w:rPr>
                <w:rFonts w:hint="eastAsia"/>
                <w:szCs w:val="21"/>
              </w:rPr>
              <w:t>alkali-feldspar granite</w:t>
            </w:r>
            <w:r w:rsidRPr="009C2AE9">
              <w:rPr>
                <w:kern w:val="0"/>
                <w:szCs w:val="21"/>
              </w:rPr>
              <w:t xml:space="preserve"> </w:t>
            </w:r>
            <w:r w:rsidRPr="009C2AE9">
              <w:rPr>
                <w:rFonts w:hint="eastAsia"/>
                <w:kern w:val="0"/>
                <w:szCs w:val="21"/>
              </w:rPr>
              <w:t>of the Guanmenshan pluton</w:t>
            </w:r>
          </w:p>
        </w:tc>
      </w:tr>
      <w:tr w:rsidR="00C45E6B" w:rsidRPr="009C2AE9" w:rsidTr="003B11AE">
        <w:trPr>
          <w:trHeight w:val="360"/>
        </w:trPr>
        <w:tc>
          <w:tcPr>
            <w:tcW w:w="163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rFonts w:ascii="宋体" w:hAnsi="宋体" w:hint="eastAsia"/>
                <w:kern w:val="0"/>
                <w:sz w:val="20"/>
                <w:szCs w:val="20"/>
              </w:rPr>
              <w:t>测点号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</w:rPr>
              <w:t>Pb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</w:rPr>
              <w:t>Th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</w:rPr>
              <w:t>U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</w:rPr>
              <w:t>Th/U</w:t>
            </w:r>
          </w:p>
        </w:tc>
        <w:tc>
          <w:tcPr>
            <w:tcW w:w="53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rFonts w:ascii="宋体" w:hAnsi="宋体" w:hint="eastAsia"/>
                <w:kern w:val="0"/>
                <w:sz w:val="20"/>
                <w:szCs w:val="20"/>
              </w:rPr>
              <w:t>同位素比值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9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rFonts w:ascii="宋体" w:hAnsi="宋体" w:hint="eastAsia"/>
                <w:kern w:val="0"/>
                <w:sz w:val="20"/>
                <w:szCs w:val="20"/>
              </w:rPr>
              <w:t>年龄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（</w:t>
            </w:r>
            <w:r w:rsidRPr="00E85747">
              <w:rPr>
                <w:kern w:val="0"/>
                <w:sz w:val="20"/>
                <w:szCs w:val="20"/>
              </w:rPr>
              <w:t>Ma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</w:tr>
      <w:tr w:rsidR="00C45E6B" w:rsidRPr="009C2AE9" w:rsidTr="003B11AE">
        <w:trPr>
          <w:trHeight w:val="462"/>
        </w:trPr>
        <w:tc>
          <w:tcPr>
            <w:tcW w:w="16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45E6B" w:rsidRPr="009C2AE9" w:rsidRDefault="00C45E6B" w:rsidP="003B11A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(</w:t>
            </w:r>
            <w:r w:rsidRPr="009C2AE9">
              <w:rPr>
                <w:kern w:val="0"/>
                <w:sz w:val="20"/>
                <w:szCs w:val="20"/>
              </w:rPr>
              <w:t>10</w:t>
            </w:r>
            <w:r w:rsidRPr="009C2AE9">
              <w:rPr>
                <w:kern w:val="0"/>
                <w:sz w:val="20"/>
                <w:szCs w:val="20"/>
                <w:vertAlign w:val="superscript"/>
              </w:rPr>
              <w:t>-6</w:t>
            </w:r>
            <w:r w:rsidRPr="009C2AE9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45E6B" w:rsidRPr="009C2AE9" w:rsidRDefault="00C45E6B" w:rsidP="003B11A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  <w:vertAlign w:val="superscript"/>
              </w:rPr>
              <w:t>207</w:t>
            </w:r>
            <w:r w:rsidRPr="009C2AE9">
              <w:rPr>
                <w:kern w:val="0"/>
                <w:sz w:val="20"/>
                <w:szCs w:val="20"/>
              </w:rPr>
              <w:t>Pb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</w:rPr>
              <w:t>1</w:t>
            </w:r>
            <w:r w:rsidRPr="00E85747">
              <w:rPr>
                <w:i/>
                <w:kern w:val="0"/>
                <w:sz w:val="20"/>
                <w:szCs w:val="20"/>
              </w:rPr>
              <w:t>σ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  <w:vertAlign w:val="superscript"/>
              </w:rPr>
              <w:t>207</w:t>
            </w:r>
            <w:r w:rsidRPr="009C2AE9">
              <w:rPr>
                <w:kern w:val="0"/>
                <w:sz w:val="20"/>
                <w:szCs w:val="20"/>
              </w:rPr>
              <w:t>Pb</w:t>
            </w: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</w:rPr>
              <w:t>1</w:t>
            </w:r>
            <w:r w:rsidRPr="00E85747">
              <w:rPr>
                <w:i/>
                <w:kern w:val="0"/>
                <w:sz w:val="20"/>
                <w:szCs w:val="20"/>
              </w:rPr>
              <w:t>σ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  <w:vertAlign w:val="superscript"/>
              </w:rPr>
              <w:t>206</w:t>
            </w:r>
            <w:r w:rsidRPr="009C2AE9">
              <w:rPr>
                <w:kern w:val="0"/>
                <w:sz w:val="20"/>
                <w:szCs w:val="20"/>
              </w:rPr>
              <w:t>Pb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</w:rPr>
              <w:t>1</w:t>
            </w:r>
            <w:r w:rsidRPr="00E85747">
              <w:rPr>
                <w:i/>
                <w:kern w:val="0"/>
                <w:sz w:val="20"/>
                <w:szCs w:val="20"/>
              </w:rPr>
              <w:t>σ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  <w:vertAlign w:val="superscript"/>
              </w:rPr>
              <w:t>206</w:t>
            </w:r>
            <w:r w:rsidRPr="009C2AE9">
              <w:rPr>
                <w:kern w:val="0"/>
                <w:sz w:val="20"/>
                <w:szCs w:val="20"/>
              </w:rPr>
              <w:t>Pb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</w:rPr>
              <w:t>1</w:t>
            </w:r>
            <w:r w:rsidRPr="00E85747">
              <w:rPr>
                <w:i/>
                <w:kern w:val="0"/>
                <w:sz w:val="20"/>
                <w:szCs w:val="20"/>
              </w:rPr>
              <w:t>σ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  <w:vertAlign w:val="superscript"/>
              </w:rPr>
              <w:t>207</w:t>
            </w:r>
            <w:r w:rsidRPr="009C2AE9">
              <w:rPr>
                <w:kern w:val="0"/>
                <w:sz w:val="20"/>
                <w:szCs w:val="20"/>
              </w:rPr>
              <w:t>Pb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</w:rPr>
              <w:t>1</w:t>
            </w:r>
            <w:r w:rsidRPr="00E85747">
              <w:rPr>
                <w:i/>
                <w:kern w:val="0"/>
                <w:sz w:val="20"/>
                <w:szCs w:val="20"/>
              </w:rPr>
              <w:t>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  <w:vertAlign w:val="superscript"/>
              </w:rPr>
              <w:t>206</w:t>
            </w:r>
            <w:r w:rsidRPr="009C2AE9">
              <w:rPr>
                <w:kern w:val="0"/>
                <w:sz w:val="20"/>
                <w:szCs w:val="20"/>
              </w:rPr>
              <w:t>Pb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</w:rPr>
              <w:t>1σ</w:t>
            </w:r>
          </w:p>
        </w:tc>
      </w:tr>
      <w:tr w:rsidR="00C45E6B" w:rsidRPr="009C2AE9" w:rsidTr="003B11AE">
        <w:trPr>
          <w:trHeight w:val="462"/>
        </w:trPr>
        <w:tc>
          <w:tcPr>
            <w:tcW w:w="16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6B" w:rsidRPr="009C2AE9" w:rsidRDefault="00C45E6B" w:rsidP="003B11A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6B" w:rsidRPr="009C2AE9" w:rsidRDefault="00C45E6B" w:rsidP="003B11A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6B" w:rsidRPr="009C2AE9" w:rsidRDefault="00C45E6B" w:rsidP="003B11A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  <w:vertAlign w:val="superscript"/>
              </w:rPr>
              <w:t>206</w:t>
            </w:r>
            <w:r w:rsidRPr="009C2AE9">
              <w:rPr>
                <w:kern w:val="0"/>
                <w:sz w:val="20"/>
                <w:szCs w:val="20"/>
              </w:rPr>
              <w:t>Pb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6B" w:rsidRPr="009C2AE9" w:rsidRDefault="00C45E6B" w:rsidP="003B11A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  <w:vertAlign w:val="superscript"/>
              </w:rPr>
              <w:t>235</w:t>
            </w:r>
            <w:r w:rsidRPr="009C2AE9">
              <w:rPr>
                <w:kern w:val="0"/>
                <w:sz w:val="20"/>
                <w:szCs w:val="20"/>
              </w:rPr>
              <w:t>U</w:t>
            </w:r>
          </w:p>
        </w:tc>
        <w:tc>
          <w:tcPr>
            <w:tcW w:w="90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6B" w:rsidRPr="009C2AE9" w:rsidRDefault="00C45E6B" w:rsidP="003B11A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  <w:vertAlign w:val="superscript"/>
              </w:rPr>
              <w:t>238</w:t>
            </w:r>
            <w:r w:rsidRPr="009C2AE9">
              <w:rPr>
                <w:kern w:val="0"/>
                <w:sz w:val="20"/>
                <w:szCs w:val="20"/>
              </w:rPr>
              <w:t>U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6B" w:rsidRPr="009C2AE9" w:rsidRDefault="00C45E6B" w:rsidP="003B11A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  <w:vertAlign w:val="superscript"/>
              </w:rPr>
              <w:t>207</w:t>
            </w:r>
            <w:r w:rsidRPr="009C2AE9">
              <w:rPr>
                <w:kern w:val="0"/>
                <w:sz w:val="20"/>
                <w:szCs w:val="20"/>
              </w:rPr>
              <w:t>Pb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6B" w:rsidRPr="009C2AE9" w:rsidRDefault="00C45E6B" w:rsidP="003B11A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  <w:vertAlign w:val="superscript"/>
              </w:rPr>
              <w:t>235</w:t>
            </w:r>
            <w:r w:rsidRPr="009C2AE9">
              <w:rPr>
                <w:kern w:val="0"/>
                <w:sz w:val="20"/>
                <w:szCs w:val="20"/>
              </w:rPr>
              <w:t>U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6B" w:rsidRPr="009C2AE9" w:rsidRDefault="00C45E6B" w:rsidP="003B11A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C2AE9">
              <w:rPr>
                <w:kern w:val="0"/>
                <w:sz w:val="20"/>
                <w:szCs w:val="20"/>
                <w:vertAlign w:val="superscript"/>
              </w:rPr>
              <w:t>238</w:t>
            </w:r>
            <w:r w:rsidRPr="009C2AE9">
              <w:rPr>
                <w:kern w:val="0"/>
                <w:sz w:val="20"/>
                <w:szCs w:val="20"/>
              </w:rPr>
              <w:t>U</w:t>
            </w:r>
          </w:p>
        </w:tc>
        <w:tc>
          <w:tcPr>
            <w:tcW w:w="6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6B" w:rsidRPr="009C2AE9" w:rsidRDefault="00C45E6B" w:rsidP="003B11A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2.61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0.41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0.047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0.111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426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3.68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93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181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0.48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0.046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0.114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2.36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0.46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0.048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0.117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2.47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0.54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0.047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0.123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413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3.08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147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0.54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219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385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3.41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166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0.45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0.049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0.128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0.015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290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4.75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116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0.46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0.049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358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3.85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0.55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489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399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2.92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0.57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0.054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0.132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385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347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3.26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0.44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0.134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0.022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197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402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ND015-1.11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4.14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0.46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268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315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ND015-1.12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3.02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158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0.45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0.126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269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ND015-1.13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3.28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0.53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0.048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0.129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309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ND015-1.14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3.57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169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0.41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0.049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0.134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307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ND015-1.15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5.03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258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0.50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0.132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349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405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3.70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0.42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rPr>
                <w:rFonts w:ascii="宋体" w:hAnsi="宋体" w:cs="宋体"/>
                <w:sz w:val="24"/>
              </w:rPr>
            </w:pPr>
            <w:r w:rsidRPr="009C2AE9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525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426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ND015-1.17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4.62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0.55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340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355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ND015-1.18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4.66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0.41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0.052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295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330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lastRenderedPageBreak/>
              <w:t>ND015-1.19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5.53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262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0.55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0.052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299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2.64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0.54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0.055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447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ND015-1.21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5.52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271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0.41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0.143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272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ND015-1.22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3.91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0.55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0.141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334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ND015-1.23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2.70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0.46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0.063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0.152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0.024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725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458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ND015-1.24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3.62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0.48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0.005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0.153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454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231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145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ND015-1.25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4.02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97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0.51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0.146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530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264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139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ND015-1.26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3.84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191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0.48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0.142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512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303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4.00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0.49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0.048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0.118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450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20.91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0.49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0.047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0.126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527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4.44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0.50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0.046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0.123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313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5.01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246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0.57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0.046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0.122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330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4.16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0.52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0.049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0.128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4.59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98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0.46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0.049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0.124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153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398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4.80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0.39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0.048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0.126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334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6.16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146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277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0.53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0.046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0.128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0.022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463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3.91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83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191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0.43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0.049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0.005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0.015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174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277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3.71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83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184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0.45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0.047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0.005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0.128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0.014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279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NP52.11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4.78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236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0.53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0.049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0.005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0.128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259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NP52.12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3.64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0.43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0.052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0.132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336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NP52.13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3.86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0.42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0.052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0.132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312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NP52.14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3.62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0.46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258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338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NP52.15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4.46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0.49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0.005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0.015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274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 </w:t>
            </w:r>
          </w:p>
        </w:tc>
      </w:tr>
      <w:tr w:rsidR="00C45E6B" w:rsidRPr="009C2AE9" w:rsidTr="003B11AE">
        <w:trPr>
          <w:trHeight w:val="300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4.93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238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0.62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0.005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255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 </w:t>
            </w:r>
          </w:p>
        </w:tc>
      </w:tr>
      <w:tr w:rsidR="00C45E6B" w:rsidRPr="009C2AE9" w:rsidTr="003B11AE">
        <w:trPr>
          <w:trHeight w:val="315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NP52.17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3.74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0.50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365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330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 </w:t>
            </w:r>
          </w:p>
        </w:tc>
      </w:tr>
      <w:tr w:rsidR="00C45E6B" w:rsidRPr="009C2AE9" w:rsidTr="003B11AE">
        <w:trPr>
          <w:trHeight w:val="315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lastRenderedPageBreak/>
              <w:t>NP52.18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3.48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0.48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263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15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NP52.19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4.16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112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0.54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233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 </w:t>
            </w:r>
          </w:p>
        </w:tc>
      </w:tr>
      <w:tr w:rsidR="00C45E6B" w:rsidRPr="009C2AE9" w:rsidTr="003B11AE">
        <w:trPr>
          <w:trHeight w:val="315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4.98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241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0.51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0.005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0.142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0.015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269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258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15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NP52.21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3.76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98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188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0.52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0.139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533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287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15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NP52.22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4.48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225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0.52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0.145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515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138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 </w:t>
            </w:r>
          </w:p>
        </w:tc>
      </w:tr>
      <w:tr w:rsidR="00C45E6B" w:rsidRPr="009C2AE9" w:rsidTr="003B11AE">
        <w:trPr>
          <w:trHeight w:val="315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NP52.23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4.43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205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0.45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0.060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0.151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608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330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 </w:t>
            </w:r>
          </w:p>
        </w:tc>
      </w:tr>
      <w:tr w:rsidR="00C45E6B" w:rsidRPr="009C2AE9" w:rsidTr="003B11AE">
        <w:trPr>
          <w:trHeight w:val="315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NP52.24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4.65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232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0.55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0.149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rPr>
                <w:rFonts w:ascii="宋体" w:hAnsi="宋体" w:cs="宋体"/>
                <w:sz w:val="24"/>
              </w:rPr>
            </w:pPr>
            <w:r w:rsidRPr="009C2AE9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563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260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141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15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NP52.25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6.29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225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305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0.74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0.004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0.121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226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 </w:t>
            </w:r>
          </w:p>
        </w:tc>
      </w:tr>
      <w:tr w:rsidR="00C45E6B" w:rsidRPr="009C2AE9" w:rsidTr="003B11AE">
        <w:trPr>
          <w:trHeight w:val="315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NP52.26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3.89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198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0.53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0.127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rPr>
                <w:rFonts w:ascii="宋体" w:hAnsi="宋体" w:cs="宋体"/>
                <w:sz w:val="24"/>
              </w:rPr>
            </w:pPr>
            <w:r w:rsidRPr="009C2AE9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540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402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  <w:tr w:rsidR="00C45E6B" w:rsidRPr="009C2AE9" w:rsidTr="003B11AE">
        <w:trPr>
          <w:trHeight w:val="315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NP52.27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4.07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87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195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0.45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0.125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0.015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0.018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292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 </w:t>
            </w:r>
          </w:p>
        </w:tc>
      </w:tr>
      <w:tr w:rsidR="00C45E6B" w:rsidRPr="009C2AE9" w:rsidTr="003B11AE">
        <w:trPr>
          <w:trHeight w:val="315"/>
        </w:trPr>
        <w:tc>
          <w:tcPr>
            <w:tcW w:w="16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NP52.28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8.01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213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0.62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0.053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0.007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0.141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0.020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0.019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>0.000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2AE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359 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328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134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jc w:val="center"/>
              <w:rPr>
                <w:sz w:val="20"/>
                <w:szCs w:val="20"/>
              </w:rPr>
            </w:pPr>
            <w:r w:rsidRPr="009C2AE9">
              <w:rPr>
                <w:sz w:val="20"/>
                <w:szCs w:val="20"/>
              </w:rPr>
              <w:t xml:space="preserve">4 </w:t>
            </w:r>
          </w:p>
        </w:tc>
      </w:tr>
    </w:tbl>
    <w:p w:rsidR="00C45E6B" w:rsidRDefault="00C45E6B" w:rsidP="00C45E6B">
      <w:pPr>
        <w:rPr>
          <w:rFonts w:hint="eastAsia"/>
        </w:rPr>
      </w:pPr>
    </w:p>
    <w:p w:rsidR="00000000" w:rsidRDefault="00074497">
      <w:pPr>
        <w:rPr>
          <w:rFonts w:hint="eastAsia"/>
        </w:rPr>
      </w:pPr>
    </w:p>
    <w:p w:rsidR="00C45E6B" w:rsidRDefault="00C45E6B">
      <w:pPr>
        <w:rPr>
          <w:rFonts w:hint="eastAsia"/>
        </w:rPr>
      </w:pPr>
    </w:p>
    <w:p w:rsidR="00C45E6B" w:rsidRDefault="00C45E6B">
      <w:pPr>
        <w:rPr>
          <w:rFonts w:hint="eastAsia"/>
        </w:rPr>
      </w:pPr>
    </w:p>
    <w:p w:rsidR="00C45E6B" w:rsidRDefault="00C45E6B">
      <w:pPr>
        <w:rPr>
          <w:rFonts w:hint="eastAsia"/>
        </w:rPr>
      </w:pPr>
    </w:p>
    <w:p w:rsidR="00C45E6B" w:rsidRDefault="00C45E6B">
      <w:pPr>
        <w:rPr>
          <w:rFonts w:hint="eastAsia"/>
        </w:rPr>
      </w:pPr>
    </w:p>
    <w:p w:rsidR="00C45E6B" w:rsidRDefault="00C45E6B">
      <w:pPr>
        <w:rPr>
          <w:rFonts w:hint="eastAsia"/>
        </w:rPr>
      </w:pPr>
    </w:p>
    <w:p w:rsidR="00C45E6B" w:rsidRDefault="00C45E6B">
      <w:pPr>
        <w:rPr>
          <w:rFonts w:hint="eastAsia"/>
        </w:rPr>
      </w:pPr>
    </w:p>
    <w:p w:rsidR="00C45E6B" w:rsidRDefault="00C45E6B">
      <w:pPr>
        <w:sectPr w:rsidR="00C45E6B" w:rsidSect="00C45E6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8443" w:type="dxa"/>
        <w:tblInd w:w="108" w:type="dxa"/>
        <w:tblLayout w:type="fixed"/>
        <w:tblLook w:val="0000"/>
      </w:tblPr>
      <w:tblGrid>
        <w:gridCol w:w="1186"/>
        <w:gridCol w:w="766"/>
        <w:gridCol w:w="766"/>
        <w:gridCol w:w="766"/>
        <w:gridCol w:w="766"/>
        <w:gridCol w:w="766"/>
        <w:gridCol w:w="237"/>
        <w:gridCol w:w="711"/>
        <w:gridCol w:w="785"/>
        <w:gridCol w:w="777"/>
        <w:gridCol w:w="917"/>
      </w:tblGrid>
      <w:tr w:rsidR="00C45E6B" w:rsidRPr="009C2AE9" w:rsidTr="003B11AE">
        <w:trPr>
          <w:trHeight w:val="362"/>
        </w:trPr>
        <w:tc>
          <w:tcPr>
            <w:tcW w:w="844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Default="00C45E6B" w:rsidP="003B11AE"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附表</w:t>
            </w:r>
            <w:r>
              <w:rPr>
                <w:rFonts w:hint="eastAsia"/>
                <w:kern w:val="0"/>
                <w:szCs w:val="21"/>
              </w:rPr>
              <w:t xml:space="preserve">2  </w:t>
            </w:r>
            <w:r w:rsidRPr="009C2AE9">
              <w:rPr>
                <w:rFonts w:hint="eastAsia"/>
                <w:szCs w:val="21"/>
              </w:rPr>
              <w:t>花岗斑岩和碱长花岗岩的主</w:t>
            </w:r>
            <w:r>
              <w:rPr>
                <w:rFonts w:hint="eastAsia"/>
                <w:szCs w:val="21"/>
              </w:rPr>
              <w:t>量元素</w:t>
            </w:r>
            <w:r>
              <w:rPr>
                <w:kern w:val="0"/>
                <w:szCs w:val="21"/>
              </w:rPr>
              <w:t>(</w:t>
            </w:r>
            <w:r w:rsidRPr="009C2AE9">
              <w:rPr>
                <w:kern w:val="0"/>
                <w:szCs w:val="21"/>
              </w:rPr>
              <w:t>%)</w:t>
            </w:r>
            <w:r>
              <w:rPr>
                <w:rFonts w:hint="eastAsia"/>
                <w:szCs w:val="21"/>
              </w:rPr>
              <w:t>、稀土元素</w:t>
            </w:r>
            <w:r>
              <w:rPr>
                <w:kern w:val="0"/>
                <w:szCs w:val="21"/>
              </w:rPr>
              <w:t>(</w:t>
            </w:r>
            <w:r w:rsidRPr="009C2AE9">
              <w:rPr>
                <w:kern w:val="0"/>
                <w:szCs w:val="21"/>
              </w:rPr>
              <w:t>10</w:t>
            </w:r>
            <w:r w:rsidRPr="009C2AE9">
              <w:rPr>
                <w:kern w:val="0"/>
                <w:szCs w:val="21"/>
                <w:vertAlign w:val="superscript"/>
              </w:rPr>
              <w:t>-6</w:t>
            </w:r>
            <w:r w:rsidRPr="009C2AE9">
              <w:rPr>
                <w:kern w:val="0"/>
                <w:szCs w:val="21"/>
              </w:rPr>
              <w:t>)</w:t>
            </w:r>
            <w:r>
              <w:rPr>
                <w:rFonts w:hint="eastAsia"/>
                <w:szCs w:val="21"/>
              </w:rPr>
              <w:t>和微量元素</w:t>
            </w:r>
            <w:r>
              <w:rPr>
                <w:kern w:val="0"/>
                <w:szCs w:val="21"/>
              </w:rPr>
              <w:t>(</w:t>
            </w:r>
            <w:r w:rsidRPr="009C2AE9">
              <w:rPr>
                <w:kern w:val="0"/>
                <w:szCs w:val="21"/>
              </w:rPr>
              <w:t>10</w:t>
            </w:r>
            <w:r w:rsidRPr="009C2AE9">
              <w:rPr>
                <w:kern w:val="0"/>
                <w:szCs w:val="21"/>
                <w:vertAlign w:val="superscript"/>
              </w:rPr>
              <w:t>-6</w:t>
            </w:r>
            <w:r w:rsidRPr="009C2AE9">
              <w:rPr>
                <w:kern w:val="0"/>
                <w:szCs w:val="21"/>
              </w:rPr>
              <w:t>)</w:t>
            </w:r>
            <w:r>
              <w:rPr>
                <w:rFonts w:hint="eastAsia"/>
                <w:szCs w:val="21"/>
              </w:rPr>
              <w:t>分析结果</w:t>
            </w:r>
          </w:p>
          <w:p w:rsidR="00C45E6B" w:rsidRPr="009C2AE9" w:rsidRDefault="00C45E6B" w:rsidP="003B11A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Table 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Major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9C2AE9">
              <w:rPr>
                <w:kern w:val="0"/>
                <w:szCs w:val="21"/>
              </w:rPr>
              <w:t>eleme</w:t>
            </w:r>
            <w:r>
              <w:rPr>
                <w:kern w:val="0"/>
                <w:szCs w:val="21"/>
              </w:rPr>
              <w:t>nt</w:t>
            </w:r>
            <w:r>
              <w:rPr>
                <w:rFonts w:hint="eastAsia"/>
                <w:kern w:val="0"/>
                <w:szCs w:val="21"/>
              </w:rPr>
              <w:t>s</w:t>
            </w:r>
            <w:r>
              <w:rPr>
                <w:kern w:val="0"/>
                <w:szCs w:val="21"/>
              </w:rPr>
              <w:t xml:space="preserve"> (</w:t>
            </w:r>
            <w:r w:rsidRPr="009C2AE9">
              <w:rPr>
                <w:kern w:val="0"/>
                <w:szCs w:val="21"/>
              </w:rPr>
              <w:t>%), rare earth eleme</w:t>
            </w:r>
            <w:r>
              <w:rPr>
                <w:kern w:val="0"/>
                <w:szCs w:val="21"/>
              </w:rPr>
              <w:t>nt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>
              <w:rPr>
                <w:kern w:val="0"/>
                <w:szCs w:val="21"/>
              </w:rPr>
              <w:t>(</w:t>
            </w:r>
            <w:r w:rsidRPr="009C2AE9">
              <w:rPr>
                <w:kern w:val="0"/>
                <w:szCs w:val="21"/>
              </w:rPr>
              <w:t>10</w:t>
            </w:r>
            <w:r w:rsidRPr="009C2AE9">
              <w:rPr>
                <w:kern w:val="0"/>
                <w:szCs w:val="21"/>
                <w:vertAlign w:val="superscript"/>
              </w:rPr>
              <w:t>-6</w:t>
            </w:r>
            <w:r w:rsidRPr="009C2AE9">
              <w:rPr>
                <w:kern w:val="0"/>
                <w:szCs w:val="21"/>
              </w:rPr>
              <w:t>) and trace eleme</w:t>
            </w:r>
            <w:r>
              <w:rPr>
                <w:kern w:val="0"/>
                <w:szCs w:val="21"/>
              </w:rPr>
              <w:t>nt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>
              <w:rPr>
                <w:kern w:val="0"/>
                <w:szCs w:val="21"/>
              </w:rPr>
              <w:t>(</w:t>
            </w:r>
            <w:r w:rsidRPr="009C2AE9">
              <w:rPr>
                <w:kern w:val="0"/>
                <w:szCs w:val="21"/>
              </w:rPr>
              <w:t>10</w:t>
            </w:r>
            <w:r w:rsidRPr="009C2AE9">
              <w:rPr>
                <w:kern w:val="0"/>
                <w:szCs w:val="21"/>
                <w:vertAlign w:val="superscript"/>
              </w:rPr>
              <w:t>-6</w:t>
            </w:r>
            <w:r w:rsidRPr="009C2AE9">
              <w:rPr>
                <w:kern w:val="0"/>
                <w:szCs w:val="21"/>
              </w:rPr>
              <w:t xml:space="preserve">) </w:t>
            </w:r>
            <w:r>
              <w:rPr>
                <w:rFonts w:hint="eastAsia"/>
                <w:kern w:val="0"/>
                <w:szCs w:val="21"/>
              </w:rPr>
              <w:t xml:space="preserve">analysis results </w:t>
            </w:r>
            <w:r w:rsidRPr="009C2AE9">
              <w:rPr>
                <w:kern w:val="0"/>
                <w:szCs w:val="21"/>
              </w:rPr>
              <w:t>for granite</w:t>
            </w:r>
            <w:r w:rsidRPr="009C2AE9">
              <w:rPr>
                <w:rFonts w:hint="eastAsia"/>
                <w:kern w:val="0"/>
                <w:szCs w:val="21"/>
              </w:rPr>
              <w:t xml:space="preserve"> porphyry and </w:t>
            </w:r>
            <w:r w:rsidRPr="009C2AE9">
              <w:rPr>
                <w:rFonts w:hint="eastAsia"/>
                <w:szCs w:val="21"/>
              </w:rPr>
              <w:t>alkali-feldspar granite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rFonts w:hAnsi="宋体"/>
                <w:kern w:val="0"/>
                <w:sz w:val="18"/>
                <w:szCs w:val="18"/>
              </w:rPr>
              <w:t>样品号</w:t>
            </w:r>
          </w:p>
        </w:tc>
        <w:tc>
          <w:tcPr>
            <w:tcW w:w="38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rFonts w:hAnsi="宋体"/>
                <w:kern w:val="0"/>
                <w:sz w:val="18"/>
                <w:szCs w:val="18"/>
              </w:rPr>
              <w:t>花岗斑岩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rFonts w:hAnsi="宋体"/>
                <w:kern w:val="0"/>
                <w:sz w:val="18"/>
                <w:szCs w:val="18"/>
              </w:rPr>
              <w:t>碱长花岗岩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5E6B" w:rsidRPr="009C2AE9" w:rsidRDefault="00C45E6B" w:rsidP="003B11A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D011-1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D012-1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D013-1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D014-1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D015-1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NP52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NP52-1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NP52-2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P52b10-3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SiO</w:t>
            </w:r>
            <w:r w:rsidRPr="009C2AE9"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73.82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73.43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76.44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73.08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73.40 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70.64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71.84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71.60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70.74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Al</w:t>
            </w:r>
            <w:r w:rsidRPr="009C2AE9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9C2AE9">
              <w:rPr>
                <w:kern w:val="0"/>
                <w:sz w:val="18"/>
                <w:szCs w:val="18"/>
              </w:rPr>
              <w:t>O</w:t>
            </w:r>
            <w:r w:rsidRPr="009C2AE9">
              <w:rPr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12.81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12.93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12.45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13.19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13.61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14.13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14.70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12.75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13.90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FeO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1.77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0.82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Fe</w:t>
            </w:r>
            <w:r w:rsidRPr="009C2AE9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9C2AE9">
              <w:rPr>
                <w:kern w:val="0"/>
                <w:sz w:val="18"/>
                <w:szCs w:val="18"/>
              </w:rPr>
              <w:t>O</w:t>
            </w:r>
            <w:r w:rsidRPr="009C2AE9">
              <w:rPr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1.31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1.51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2.22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1.42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2.46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2.33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TiO</w:t>
            </w:r>
            <w:r w:rsidRPr="009C2AE9"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0.42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P</w:t>
            </w:r>
            <w:r w:rsidRPr="009C2AE9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9C2AE9">
              <w:rPr>
                <w:kern w:val="0"/>
                <w:sz w:val="18"/>
                <w:szCs w:val="18"/>
              </w:rPr>
              <w:t>O</w:t>
            </w:r>
            <w:r w:rsidRPr="009C2AE9">
              <w:rPr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0.02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0.01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0.12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MnO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0.04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0.09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CaO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0.70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MgO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0.19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0.50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K</w:t>
            </w:r>
            <w:r w:rsidRPr="009C2AE9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9C2AE9">
              <w:rPr>
                <w:kern w:val="0"/>
                <w:sz w:val="18"/>
                <w:szCs w:val="18"/>
              </w:rPr>
              <w:t>O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4.14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4.51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4.12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4.62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4.74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4.18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4.59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3.89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4.58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Na</w:t>
            </w:r>
            <w:r w:rsidRPr="009C2AE9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9C2AE9">
              <w:rPr>
                <w:kern w:val="0"/>
                <w:sz w:val="18"/>
                <w:szCs w:val="18"/>
              </w:rPr>
              <w:t>O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4.08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4.02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4.05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4.10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4.14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4.93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4.88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3.97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4.77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rFonts w:hAnsi="宋体"/>
                <w:kern w:val="0"/>
                <w:sz w:val="18"/>
                <w:szCs w:val="18"/>
              </w:rPr>
              <w:t>烧失量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0.84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0.90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rFonts w:hAnsi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>99.33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>99.65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>99.96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>99.42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>100.65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99.71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101.15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100.1</w:t>
            </w:r>
            <w:r w:rsidRPr="009C2AE9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99.87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K</w:t>
            </w:r>
            <w:r w:rsidRPr="009C2AE9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9C2AE9">
              <w:rPr>
                <w:kern w:val="0"/>
                <w:sz w:val="18"/>
                <w:szCs w:val="18"/>
              </w:rPr>
              <w:t>O/Na</w:t>
            </w:r>
            <w:r w:rsidRPr="009C2AE9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9C2AE9">
              <w:rPr>
                <w:kern w:val="0"/>
                <w:sz w:val="18"/>
                <w:szCs w:val="18"/>
              </w:rPr>
              <w:t>O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1.14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0.85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0.96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K</w:t>
            </w:r>
            <w:r w:rsidRPr="009C2AE9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9C2AE9">
              <w:rPr>
                <w:kern w:val="0"/>
                <w:sz w:val="18"/>
                <w:szCs w:val="18"/>
              </w:rPr>
              <w:t>O+Na</w:t>
            </w:r>
            <w:r w:rsidRPr="009C2AE9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9C2AE9">
              <w:rPr>
                <w:kern w:val="0"/>
                <w:sz w:val="18"/>
                <w:szCs w:val="18"/>
              </w:rPr>
              <w:t>O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8.22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8.53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8.17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8.72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8.88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9.11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9.47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7.86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9.35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A/CNK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rFonts w:hint="eastAsia"/>
                <w:kern w:val="0"/>
                <w:sz w:val="18"/>
                <w:szCs w:val="18"/>
              </w:rPr>
              <w:t>1.04</w:t>
            </w:r>
            <w:r w:rsidRPr="00852CA1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>1.</w:t>
            </w:r>
            <w:r w:rsidRPr="00FC0E0E">
              <w:rPr>
                <w:rFonts w:hint="eastAsia"/>
                <w:kern w:val="0"/>
                <w:sz w:val="18"/>
                <w:szCs w:val="18"/>
              </w:rPr>
              <w:t>12</w:t>
            </w:r>
            <w:r w:rsidRPr="00FF2F97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>1.</w:t>
            </w:r>
            <w:r w:rsidRPr="00FF2F97">
              <w:rPr>
                <w:rFonts w:hint="eastAsia"/>
                <w:kern w:val="0"/>
                <w:sz w:val="18"/>
                <w:szCs w:val="18"/>
              </w:rPr>
              <w:t>02</w:t>
            </w:r>
            <w:r w:rsidRPr="009C2AE9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1.</w:t>
            </w:r>
            <w:r w:rsidRPr="009C2AE9">
              <w:rPr>
                <w:rFonts w:hint="eastAsia"/>
                <w:kern w:val="0"/>
                <w:sz w:val="18"/>
                <w:szCs w:val="18"/>
              </w:rPr>
              <w:t>08</w:t>
            </w:r>
            <w:r w:rsidRPr="009C2AE9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1.</w:t>
            </w:r>
            <w:r w:rsidRPr="009C2AE9">
              <w:rPr>
                <w:rFonts w:hint="eastAsia"/>
                <w:kern w:val="0"/>
                <w:sz w:val="18"/>
                <w:szCs w:val="18"/>
              </w:rPr>
              <w:t>10</w:t>
            </w:r>
            <w:r w:rsidRPr="009C2AE9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rFonts w:hint="eastAsia"/>
                <w:kern w:val="0"/>
                <w:sz w:val="18"/>
                <w:szCs w:val="18"/>
              </w:rPr>
              <w:t>0.97</w:t>
            </w:r>
            <w:r w:rsidRPr="009C2AE9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1.</w:t>
            </w:r>
            <w:r w:rsidRPr="009C2AE9">
              <w:rPr>
                <w:rFonts w:hint="eastAsia"/>
                <w:kern w:val="0"/>
                <w:sz w:val="18"/>
                <w:szCs w:val="18"/>
              </w:rPr>
              <w:t>07</w:t>
            </w:r>
            <w:r w:rsidRPr="009C2AE9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rFonts w:hint="eastAsia"/>
                <w:kern w:val="0"/>
                <w:sz w:val="18"/>
                <w:szCs w:val="18"/>
              </w:rPr>
              <w:t>0.95</w:t>
            </w:r>
            <w:r w:rsidRPr="009C2AE9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rFonts w:hint="eastAsia"/>
                <w:kern w:val="0"/>
                <w:sz w:val="18"/>
                <w:szCs w:val="18"/>
              </w:rPr>
              <w:t>0.99</w:t>
            </w:r>
            <w:r w:rsidRPr="009C2AE9">
              <w:rPr>
                <w:kern w:val="0"/>
                <w:sz w:val="18"/>
                <w:szCs w:val="18"/>
              </w:rPr>
              <w:t xml:space="preserve">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A/NK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852CA1">
              <w:rPr>
                <w:rFonts w:hint="eastAsia"/>
                <w:kern w:val="0"/>
                <w:sz w:val="18"/>
                <w:szCs w:val="18"/>
              </w:rPr>
              <w:t>1.14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>1.</w:t>
            </w:r>
            <w:r w:rsidRPr="00FC0E0E">
              <w:rPr>
                <w:rFonts w:hint="eastAsia"/>
                <w:kern w:val="0"/>
                <w:sz w:val="18"/>
                <w:szCs w:val="18"/>
              </w:rPr>
              <w:t>1</w:t>
            </w:r>
            <w:r w:rsidRPr="00FF2F9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>1.</w:t>
            </w:r>
            <w:r w:rsidRPr="00FF2F97">
              <w:rPr>
                <w:rFonts w:hint="eastAsia"/>
                <w:kern w:val="0"/>
                <w:sz w:val="18"/>
                <w:szCs w:val="18"/>
              </w:rPr>
              <w:t>1</w:t>
            </w:r>
            <w:r w:rsidRPr="009C2AE9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1.</w:t>
            </w:r>
            <w:r w:rsidRPr="009C2AE9"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1.</w:t>
            </w:r>
            <w:r w:rsidRPr="009C2AE9">
              <w:rPr>
                <w:rFonts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1.</w:t>
            </w:r>
            <w:r w:rsidRPr="009C2AE9"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1.</w:t>
            </w:r>
            <w:r w:rsidRPr="009C2AE9">
              <w:rPr>
                <w:rFonts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1.</w:t>
            </w:r>
            <w:r w:rsidRPr="009C2AE9">
              <w:rPr>
                <w:rFonts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1.</w:t>
            </w:r>
            <w:r w:rsidRPr="009C2AE9">
              <w:rPr>
                <w:rFonts w:hint="eastAsia"/>
                <w:kern w:val="0"/>
                <w:sz w:val="18"/>
                <w:szCs w:val="18"/>
              </w:rPr>
              <w:t>09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Mg</w:t>
            </w:r>
            <w:r w:rsidRPr="009C2AE9">
              <w:rPr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>47.26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>20.15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>53.87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>43.16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>37.61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40.29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67.77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45.41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52.08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Ba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1671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264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154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597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196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515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513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469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535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Rb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162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128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161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152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154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127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145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116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178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Sr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417</w:t>
            </w:r>
            <w:r w:rsidRPr="009C2AE9">
              <w:rPr>
                <w:rFonts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51.30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31.80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202.00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76.90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192</w:t>
            </w:r>
            <w:r w:rsidRPr="009C2AE9">
              <w:rPr>
                <w:rFonts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161</w:t>
            </w:r>
            <w:r w:rsidRPr="009C2AE9">
              <w:rPr>
                <w:rFonts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161</w:t>
            </w:r>
            <w:r w:rsidRPr="009C2AE9">
              <w:rPr>
                <w:rFonts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215</w:t>
            </w:r>
            <w:r w:rsidRPr="009C2AE9">
              <w:rPr>
                <w:rFonts w:hint="eastAsia"/>
                <w:kern w:val="0"/>
                <w:sz w:val="18"/>
                <w:szCs w:val="18"/>
              </w:rPr>
              <w:t>.00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Zr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375.00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406.00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294.00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244.00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440.00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64.90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46.80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56.00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64.90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Cr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24.00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22.60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14.10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22.00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16.20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12.60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11.40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11.50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10.80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Sc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10.20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2.37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2.86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6.06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3.85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4.23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4.14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5.92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4.62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Ta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1.85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4.39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4.24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3.03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3.04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3.84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2.53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2.72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Nb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17.50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32.20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52.00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30.80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37.30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36.00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34.60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45.70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36.20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Hf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7.25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11.20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11.20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6.98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11.60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3.55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2.93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3.50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3.58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Th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7.60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16.30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25.50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8.38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14.90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14.00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9.85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15.60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13.60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U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2.29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3.84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4.80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2.77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4.29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3.18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2.82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2.94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3.71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Y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rFonts w:hint="eastAsia"/>
                <w:kern w:val="0"/>
                <w:sz w:val="18"/>
                <w:szCs w:val="18"/>
              </w:rPr>
              <w:t>18</w:t>
            </w:r>
            <w:r w:rsidRPr="00852CA1">
              <w:rPr>
                <w:kern w:val="0"/>
                <w:sz w:val="18"/>
                <w:szCs w:val="18"/>
              </w:rPr>
              <w:t>.</w:t>
            </w:r>
            <w:r w:rsidRPr="00852CA1">
              <w:rPr>
                <w:rFonts w:hint="eastAsia"/>
                <w:kern w:val="0"/>
                <w:sz w:val="18"/>
                <w:szCs w:val="18"/>
              </w:rPr>
              <w:t>3</w:t>
            </w:r>
            <w:r w:rsidRPr="00FC0E0E">
              <w:rPr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rFonts w:hint="eastAsia"/>
                <w:kern w:val="0"/>
                <w:sz w:val="18"/>
                <w:szCs w:val="18"/>
              </w:rPr>
              <w:t>32</w:t>
            </w:r>
            <w:r w:rsidRPr="00FF2F97">
              <w:rPr>
                <w:kern w:val="0"/>
                <w:sz w:val="18"/>
                <w:szCs w:val="18"/>
              </w:rPr>
              <w:t xml:space="preserve">.60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43.80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29.10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44.70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32.70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35.60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43.00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36.80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V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59.40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4.80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3.81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33.50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6.78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21.40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19.80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28.10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17.50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La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42.40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72.60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52.20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52.50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77.00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73.00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72.40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75.80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52.80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Ce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79.60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140.00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133.00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104.00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147.00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132.00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125.00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157.00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122.00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Pr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9.58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15.20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10.90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11.60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16.10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13.90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15.20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12.20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Nd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37.90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62.60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41.30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44.40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66.30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50.70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58.00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66.00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49.90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Sm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6.37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10.70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7.67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7.63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11.20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8.31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9.40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10.60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8.50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Eu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2.61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0.95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0.94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Gd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5.78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9.39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7.08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6.46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9.54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6.86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8.38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9.38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7.60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Tb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0.92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1.42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1.31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1.23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1.27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1.21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lastRenderedPageBreak/>
              <w:t>Dy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4.30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8.42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8.57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6.13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9.08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6.67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6.74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7.20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Ho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1.43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1.53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1.12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1.59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1.22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1.34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Er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1.96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4.34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4.61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3.21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4.90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3.59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3.72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4.86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3.97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Tm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0.60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Yb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>1.</w:t>
            </w:r>
            <w:r w:rsidRPr="00852CA1">
              <w:rPr>
                <w:rFonts w:hint="eastAsia"/>
                <w:kern w:val="0"/>
                <w:sz w:val="18"/>
                <w:szCs w:val="18"/>
              </w:rPr>
              <w:t>6</w:t>
            </w:r>
            <w:r w:rsidRPr="00852CA1">
              <w:rPr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rFonts w:hint="eastAsia"/>
                <w:kern w:val="0"/>
                <w:sz w:val="18"/>
                <w:szCs w:val="18"/>
              </w:rPr>
              <w:t>3.96</w:t>
            </w:r>
            <w:r w:rsidRPr="00FF2F97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4.62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2.93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4.15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3.36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3.23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4.41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3.94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Lu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0.61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∑REE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>194.36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>331.99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>274.42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>243.02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>350.77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302.84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306.59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358.88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272.81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LREE/HREE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>4.92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>4.33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>3.36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>4.35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>4.14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4.92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4.59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4.33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3.89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δEu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 xml:space="preserve">1.32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 xml:space="preserve">0.22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0.36 </w:t>
            </w:r>
          </w:p>
        </w:tc>
      </w:tr>
      <w:tr w:rsidR="00C45E6B" w:rsidRPr="009C2AE9" w:rsidTr="003B11AE">
        <w:trPr>
          <w:trHeight w:val="296"/>
        </w:trPr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(La/Yb)</w:t>
            </w:r>
            <w:r w:rsidRPr="009C2AE9">
              <w:rPr>
                <w:kern w:val="0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852CA1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52CA1">
              <w:rPr>
                <w:kern w:val="0"/>
                <w:sz w:val="18"/>
                <w:szCs w:val="18"/>
              </w:rPr>
              <w:t>17.32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FC0E0E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C0E0E">
              <w:rPr>
                <w:kern w:val="0"/>
                <w:sz w:val="18"/>
                <w:szCs w:val="18"/>
              </w:rPr>
              <w:t>12.36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 xml:space="preserve">7.62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>12.08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FF2F97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F2F97">
              <w:rPr>
                <w:kern w:val="0"/>
                <w:sz w:val="18"/>
                <w:szCs w:val="18"/>
              </w:rPr>
              <w:t>12.51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14.65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15.11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11.59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45E6B" w:rsidRPr="009C2AE9" w:rsidRDefault="00C45E6B" w:rsidP="003B11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2AE9">
              <w:rPr>
                <w:kern w:val="0"/>
                <w:sz w:val="18"/>
                <w:szCs w:val="18"/>
              </w:rPr>
              <w:t>9.03</w:t>
            </w:r>
          </w:p>
        </w:tc>
      </w:tr>
    </w:tbl>
    <w:p w:rsidR="00C45E6B" w:rsidRDefault="00C45E6B"/>
    <w:sectPr w:rsidR="00C45E6B" w:rsidSect="00C45E6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497" w:rsidRDefault="00074497" w:rsidP="00C45E6B">
      <w:pPr>
        <w:ind w:firstLine="420"/>
      </w:pPr>
      <w:r>
        <w:separator/>
      </w:r>
    </w:p>
  </w:endnote>
  <w:endnote w:type="continuationSeparator" w:id="1">
    <w:p w:rsidR="00074497" w:rsidRDefault="00074497" w:rsidP="00C45E6B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497" w:rsidRDefault="00074497" w:rsidP="00C45E6B">
      <w:pPr>
        <w:ind w:firstLine="420"/>
      </w:pPr>
      <w:r>
        <w:separator/>
      </w:r>
    </w:p>
  </w:footnote>
  <w:footnote w:type="continuationSeparator" w:id="1">
    <w:p w:rsidR="00074497" w:rsidRDefault="00074497" w:rsidP="00C45E6B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E6B"/>
    <w:rsid w:val="00074497"/>
    <w:rsid w:val="00C4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C45E6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45E6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45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45E6B"/>
    <w:rPr>
      <w:sz w:val="18"/>
      <w:szCs w:val="18"/>
    </w:rPr>
  </w:style>
  <w:style w:type="paragraph" w:styleId="a4">
    <w:name w:val="footer"/>
    <w:basedOn w:val="a"/>
    <w:link w:val="Char0"/>
    <w:unhideWhenUsed/>
    <w:rsid w:val="00C45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45E6B"/>
    <w:rPr>
      <w:sz w:val="18"/>
      <w:szCs w:val="18"/>
    </w:rPr>
  </w:style>
  <w:style w:type="character" w:customStyle="1" w:styleId="2Char">
    <w:name w:val="标题 2 Char"/>
    <w:basedOn w:val="a0"/>
    <w:link w:val="2"/>
    <w:rsid w:val="00C45E6B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C45E6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批注文字 Char"/>
    <w:rsid w:val="00C45E6B"/>
    <w:rPr>
      <w:kern w:val="2"/>
      <w:sz w:val="21"/>
      <w:szCs w:val="24"/>
    </w:rPr>
  </w:style>
  <w:style w:type="character" w:customStyle="1" w:styleId="Char2">
    <w:name w:val="批注框文本 Char"/>
    <w:link w:val="a5"/>
    <w:rsid w:val="00C45E6B"/>
    <w:rPr>
      <w:sz w:val="18"/>
      <w:szCs w:val="18"/>
    </w:rPr>
  </w:style>
  <w:style w:type="character" w:styleId="a6">
    <w:name w:val="annotation reference"/>
    <w:rsid w:val="00C45E6B"/>
    <w:rPr>
      <w:sz w:val="21"/>
      <w:szCs w:val="21"/>
    </w:rPr>
  </w:style>
  <w:style w:type="character" w:styleId="a7">
    <w:name w:val="Hyperlink"/>
    <w:rsid w:val="00C45E6B"/>
    <w:rPr>
      <w:color w:val="0000FF"/>
      <w:u w:val="single"/>
    </w:rPr>
  </w:style>
  <w:style w:type="character" w:styleId="a8">
    <w:name w:val="footnote reference"/>
    <w:semiHidden/>
    <w:rsid w:val="00C45E6B"/>
    <w:rPr>
      <w:vertAlign w:val="superscript"/>
    </w:rPr>
  </w:style>
  <w:style w:type="character" w:customStyle="1" w:styleId="Char3">
    <w:name w:val="脚注文本 Char"/>
    <w:link w:val="a9"/>
    <w:semiHidden/>
    <w:rsid w:val="00C45E6B"/>
    <w:rPr>
      <w:rFonts w:eastAsia="宋体"/>
      <w:sz w:val="18"/>
      <w:szCs w:val="18"/>
    </w:rPr>
  </w:style>
  <w:style w:type="character" w:customStyle="1" w:styleId="Char4">
    <w:name w:val="批注主题 Char"/>
    <w:link w:val="aa"/>
    <w:rsid w:val="00C45E6B"/>
    <w:rPr>
      <w:b/>
      <w:bCs/>
      <w:szCs w:val="24"/>
    </w:rPr>
  </w:style>
  <w:style w:type="character" w:customStyle="1" w:styleId="orcid-id">
    <w:name w:val="orcid-id"/>
    <w:rsid w:val="00C45E6B"/>
  </w:style>
  <w:style w:type="paragraph" w:styleId="a9">
    <w:name w:val="footnote text"/>
    <w:basedOn w:val="a"/>
    <w:link w:val="Char3"/>
    <w:semiHidden/>
    <w:rsid w:val="00C45E6B"/>
    <w:pPr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脚注文本 Char1"/>
    <w:basedOn w:val="a0"/>
    <w:link w:val="a9"/>
    <w:uiPriority w:val="99"/>
    <w:semiHidden/>
    <w:rsid w:val="00C45E6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rsid w:val="00C45E6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批注框文本 Char1"/>
    <w:basedOn w:val="a0"/>
    <w:link w:val="a5"/>
    <w:uiPriority w:val="99"/>
    <w:semiHidden/>
    <w:rsid w:val="00C45E6B"/>
    <w:rPr>
      <w:rFonts w:ascii="Times New Roman" w:eastAsia="宋体" w:hAnsi="Times New Roman" w:cs="Times New Roman"/>
      <w:sz w:val="18"/>
      <w:szCs w:val="18"/>
    </w:rPr>
  </w:style>
  <w:style w:type="paragraph" w:styleId="ab">
    <w:name w:val="annotation text"/>
    <w:basedOn w:val="a"/>
    <w:link w:val="Char12"/>
    <w:unhideWhenUsed/>
    <w:rsid w:val="00C45E6B"/>
    <w:pPr>
      <w:jc w:val="left"/>
    </w:pPr>
  </w:style>
  <w:style w:type="character" w:customStyle="1" w:styleId="Char12">
    <w:name w:val="批注文字 Char1"/>
    <w:basedOn w:val="a0"/>
    <w:link w:val="ab"/>
    <w:uiPriority w:val="99"/>
    <w:semiHidden/>
    <w:rsid w:val="00C45E6B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b"/>
    <w:next w:val="ab"/>
    <w:link w:val="Char4"/>
    <w:rsid w:val="00C45E6B"/>
    <w:rPr>
      <w:rFonts w:asciiTheme="minorHAnsi" w:eastAsiaTheme="minorEastAsia" w:hAnsiTheme="minorHAnsi" w:cstheme="minorBidi"/>
      <w:b/>
      <w:bCs/>
    </w:rPr>
  </w:style>
  <w:style w:type="character" w:customStyle="1" w:styleId="Char13">
    <w:name w:val="批注主题 Char1"/>
    <w:basedOn w:val="Char12"/>
    <w:link w:val="aa"/>
    <w:uiPriority w:val="99"/>
    <w:semiHidden/>
    <w:rsid w:val="00C45E6B"/>
    <w:rPr>
      <w:b/>
      <w:bCs/>
    </w:rPr>
  </w:style>
  <w:style w:type="paragraph" w:styleId="ac">
    <w:name w:val="Document Map"/>
    <w:basedOn w:val="a"/>
    <w:link w:val="Char5"/>
    <w:semiHidden/>
    <w:rsid w:val="00C45E6B"/>
    <w:pPr>
      <w:shd w:val="clear" w:color="auto" w:fill="000080"/>
    </w:pPr>
  </w:style>
  <w:style w:type="character" w:customStyle="1" w:styleId="Char5">
    <w:name w:val="文档结构图 Char"/>
    <w:basedOn w:val="a0"/>
    <w:link w:val="ac"/>
    <w:semiHidden/>
    <w:rsid w:val="00C45E6B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d">
    <w:name w:val="Revision"/>
    <w:uiPriority w:val="99"/>
    <w:semiHidden/>
    <w:rsid w:val="00C45E6B"/>
    <w:rPr>
      <w:rFonts w:ascii="Times New Roman" w:eastAsia="宋体" w:hAnsi="Times New Roman" w:cs="Times New Roman"/>
      <w:szCs w:val="24"/>
    </w:rPr>
  </w:style>
  <w:style w:type="table" w:styleId="ae">
    <w:name w:val="Table Grid"/>
    <w:basedOn w:val="a1"/>
    <w:rsid w:val="00C45E6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1465</Words>
  <Characters>8354</Characters>
  <Application>Microsoft Office Word</Application>
  <DocSecurity>0</DocSecurity>
  <Lines>69</Lines>
  <Paragraphs>19</Paragraphs>
  <ScaleCrop>false</ScaleCrop>
  <Company>微软中国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2020-06-03T08:13:00Z</dcterms:created>
  <dcterms:modified xsi:type="dcterms:W3CDTF">2020-06-03T08:15:00Z</dcterms:modified>
</cp:coreProperties>
</file>