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宋体"/>
          <w:color w:val="000000"/>
          <w:sz w:val="18"/>
          <w:szCs w:val="18"/>
        </w:rPr>
        <w:t>表</w:t>
      </w:r>
      <w:r>
        <w:rPr>
          <w:rFonts w:ascii="Times New Roman" w:hAnsi="Times New Roman"/>
          <w:color w:val="000000"/>
          <w:sz w:val="18"/>
          <w:szCs w:val="18"/>
        </w:rPr>
        <w:t xml:space="preserve">1 </w:t>
      </w:r>
      <w:r>
        <w:rPr>
          <w:rFonts w:ascii="Times New Roman" w:hAnsi="宋体"/>
          <w:color w:val="000000"/>
          <w:sz w:val="18"/>
          <w:szCs w:val="18"/>
        </w:rPr>
        <w:t>恩格日音地区赛汉塔拉组</w:t>
      </w:r>
      <w:r>
        <w:rPr>
          <w:rFonts w:ascii="Times New Roman" w:hAnsi="Times New Roman"/>
          <w:color w:val="000000"/>
          <w:sz w:val="18"/>
          <w:szCs w:val="18"/>
        </w:rPr>
        <w:t>LA-ICP-MS</w:t>
      </w:r>
      <w:r>
        <w:rPr>
          <w:rFonts w:ascii="Times New Roman" w:hAnsi="宋体"/>
          <w:color w:val="000000"/>
          <w:sz w:val="18"/>
          <w:szCs w:val="18"/>
        </w:rPr>
        <w:t>碎屑锆石</w:t>
      </w:r>
      <w:r>
        <w:rPr>
          <w:rFonts w:ascii="Times New Roman" w:hAnsi="Times New Roman"/>
          <w:color w:val="000000"/>
          <w:sz w:val="18"/>
          <w:szCs w:val="18"/>
        </w:rPr>
        <w:t>U-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Pb</w:t>
      </w:r>
      <w:proofErr w:type="spellEnd"/>
      <w:r>
        <w:rPr>
          <w:rFonts w:ascii="Times New Roman" w:hAnsi="宋体"/>
          <w:color w:val="000000"/>
          <w:sz w:val="18"/>
          <w:szCs w:val="18"/>
        </w:rPr>
        <w:t>定年数据</w:t>
      </w: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Table 1  </w:t>
      </w:r>
      <w:r>
        <w:rPr>
          <w:rFonts w:ascii="Times New Roman" w:hAnsi="Times New Roman" w:hint="eastAsia"/>
          <w:color w:val="000000"/>
          <w:sz w:val="18"/>
          <w:szCs w:val="18"/>
        </w:rPr>
        <w:t>T</w:t>
      </w:r>
      <w:r>
        <w:rPr>
          <w:rFonts w:ascii="Times New Roman" w:hAnsi="Times New Roman"/>
          <w:color w:val="000000"/>
          <w:sz w:val="18"/>
          <w:szCs w:val="18"/>
        </w:rPr>
        <w:t>he LA-ICP-MS zircon U-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Pb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data of the sandstones in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Saihantala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Formation in the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Engeriyin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district</w:t>
      </w:r>
    </w:p>
    <w:tbl>
      <w:tblPr>
        <w:tblW w:w="0" w:type="auto"/>
        <w:tblLayout w:type="fixed"/>
        <w:tblLook w:val="0000"/>
      </w:tblPr>
      <w:tblGrid>
        <w:gridCol w:w="1589"/>
        <w:gridCol w:w="516"/>
        <w:gridCol w:w="522"/>
        <w:gridCol w:w="615"/>
        <w:gridCol w:w="236"/>
        <w:gridCol w:w="836"/>
        <w:gridCol w:w="765"/>
        <w:gridCol w:w="567"/>
        <w:gridCol w:w="862"/>
        <w:gridCol w:w="765"/>
        <w:gridCol w:w="567"/>
        <w:gridCol w:w="921"/>
        <w:gridCol w:w="765"/>
        <w:gridCol w:w="573"/>
        <w:gridCol w:w="236"/>
        <w:gridCol w:w="850"/>
        <w:gridCol w:w="372"/>
        <w:gridCol w:w="862"/>
        <w:gridCol w:w="417"/>
        <w:gridCol w:w="924"/>
        <w:gridCol w:w="442"/>
      </w:tblGrid>
      <w:tr w:rsidR="0045504B" w:rsidTr="00675589">
        <w:trPr>
          <w:trHeight w:val="233"/>
        </w:trPr>
        <w:tc>
          <w:tcPr>
            <w:tcW w:w="15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含量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(10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-6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62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8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年龄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(Ma)</w:t>
            </w:r>
          </w:p>
        </w:tc>
      </w:tr>
      <w:tr w:rsidR="0045504B" w:rsidTr="00675589">
        <w:trPr>
          <w:trHeight w:val="240"/>
        </w:trPr>
        <w:tc>
          <w:tcPr>
            <w:tcW w:w="15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误差（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误差（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误差（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22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238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235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U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207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Pb/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  <w:vertAlign w:val="superscript"/>
              </w:rPr>
              <w:t>206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1σ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0.276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2 481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1 326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0.289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0.019 2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0.239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0.009 1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0.262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0.011 7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0.059 8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0.223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580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0.053 6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782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0.029 1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0.061 7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0.005 8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0.374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0.336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0.019 2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ZKU3201-G1.21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1 339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0.325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0.011 4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0.240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0.370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0.011 9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1 586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0.307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0.018 2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1 326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0.009 8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0.053 4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1 206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0.019 1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0.004 4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0.345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0.053 4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1 514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0.231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0.334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164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0.397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0.058 9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1 281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0.392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0.265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0.248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0.320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0.006 4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ZKU3201-G1.42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0.408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1 511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2 251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0.838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3.04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0.091 3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415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618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1453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719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1 037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0.379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0.053 5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1 319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0.234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19.19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24.37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559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0.321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8.02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0.061 6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0.005 4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1 788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1 570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0.005 7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0.262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0.251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0.224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0.407 9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0.026 2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1 037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0.337 6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0.003 5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0.420 7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0.035 0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0.059 0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0.004 5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978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1 847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0.617 4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0.066 7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488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828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999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0.364 3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0.053 7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1 072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0.376 8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1 846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0.070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0.631 9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0.065 0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497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774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0.316 5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5.55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5.36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0.385 2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0.017 9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104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524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1 114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0.339 4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0.012 6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ZKU3201-G1.66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0.613 3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0.025 3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0.063 6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486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729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1 376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0.401 1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0.685 8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0.037 9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5.53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0.071 5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5.50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972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0.252 8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12.01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0.006 2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11.31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0.399 0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0.016 7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0.385 0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0.310 3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0.014 9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4.81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4.72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0.310 3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0.024 7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0.057 1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0.004 7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8.21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181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0.403 8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0.015 7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0.059 4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0.002 2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2 196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1 671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0.386 2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923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0.323 0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0.011 4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0.055 6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0.393 2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0.013 4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0.054 7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0.042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2.58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0.359 5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0.033 3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0.061 8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0.005 8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9.33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0.046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0.359 9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0.025 7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0.056 4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0.004 0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7.15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158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ZKU3201-G1.80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965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1 481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0.306 9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0.010 4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0.051 7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0.001 7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543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0.322 3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0.016 3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0.056 7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479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479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0.065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0.494 1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0.017 7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3.59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407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408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144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0.041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0.000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0.297 2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4.65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4.77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0.250 7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0.028 6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0.007 9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14.20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0.040 9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0.302 8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0.014 2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4.70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356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796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0.066 0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0.522 8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0.022 1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0.057 4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508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575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0.050 7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0.380 2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0.016 8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4.41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327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388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101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0.232 9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205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ZKU3205-G1.9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0.043 0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0.329 7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0.019 6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5.95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6.03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0.040 7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0.294 8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5.41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0.247 3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0.018 7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320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0.321 7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0.014 5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4.50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0.056 1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457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0.042 1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0.300 5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0.011 0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3.67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0.040 6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2.13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0.294 2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0.022 9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7.79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7.60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0.246 4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0.017 2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6.99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0.004 1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7.63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351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0.050 1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0.381 9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0.018 0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4.72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315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328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0.031 2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0.227 5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5.37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5.71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198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321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0.042 2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0.319 3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408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91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0.390 6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3.36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0.057 2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501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573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0.311 1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4.86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0.245 3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5.25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393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0.050 7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0.388 1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91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2.40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0.522 4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0.036 2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6.92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0.076 8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0.005 3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1117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0.031 9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2.98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0.231 2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0.019 7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8.54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0.005 2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9.90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590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453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2.02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0.407 5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0.026 0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6.38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0.059 2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6.35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314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347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573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345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0.246 8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4.24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827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0.223 6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0.008 2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3.85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0.247 8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0.018 1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7.29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938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0.245 6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0.008 9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3.64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373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1.84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0.296 9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5.36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0.002 9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0.231 4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0.024 7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10.70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0.006 3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12.01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373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0.255 6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0.046 9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3.66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1.118 2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0.093 1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0.172 8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0.020 6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11.91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762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2585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1.87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0.246 8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0.011 8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4.80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4.93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347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ZKU3205-G1.35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0.042 3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0.328 0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4.05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0.056 2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4.06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90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0.241 4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4.52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2.21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0.237 9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6.83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204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411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0.031 6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0.227 2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5.51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5.80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0.242 5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0.019 4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7.99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496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0.251 4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0.016 9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6.72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6.95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390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549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0.040 9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1.50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0.302 5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355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148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0.042 0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0.316 7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0.020 5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6.49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6.82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265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476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1.44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0.309 2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4.07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4.12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2.20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0.313 0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0.019 8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6.33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0.003 8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7.07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264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383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159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0.319 9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0.023 1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0.056 5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0.045 3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3.05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0.685 2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0.047 7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6.97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0.109 7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0.008 2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7.51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1794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436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0.042 6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0.305 5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0.014 0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4.58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4.55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269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2.62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0.247 3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6.23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368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146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0.031 5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2.55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0.222 0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0.017 7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7.97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0.004 1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7.94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16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183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2.19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0.228 7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5.42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0.246 6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6.24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6.31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346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143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247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0.035 8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0.250 3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0.050 7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0.002 7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5.28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462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866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1.75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0.235 8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0.021 0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8.91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0.053 2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0.004 6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8.68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204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0.240 5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0.023 9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9.96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0.052 4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0.005 4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10.26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211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219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0.032 9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0.232 1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0.013 8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5.96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6.40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251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147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0.041 8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0.297 7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0.033 9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11.40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0.006 2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11.98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264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30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275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213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0.050 6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1.80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0.385 7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0.022 5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5.83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0.055 3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318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423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134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0.043 8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3.83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0.884 8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0.073 4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0.146 6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0.012 3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8.37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276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644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53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2307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144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219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290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0.399 8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0.019 5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4.89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0.058 3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0.003 0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313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342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540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112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86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157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0.035 7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0.254 0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0.024 6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9.67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0.051 6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0.006 5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12.58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226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288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ZKU3205-G1.61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191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0.049 2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0.001 3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2.57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0.390 1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0.035 9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9.20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0.057 5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0.005 6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9.75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310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334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509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214 </w:t>
            </w:r>
          </w:p>
        </w:tc>
      </w:tr>
      <w:tr w:rsidR="0045504B" w:rsidTr="00675589">
        <w:trPr>
          <w:trHeight w:val="256"/>
        </w:trPr>
        <w:tc>
          <w:tcPr>
            <w:tcW w:w="1589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ZKU3205-G1.62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113 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209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0.032 6 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2.18 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0.253 0 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0.015 7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6.20 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0.056 4 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0.003 8 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6.69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207 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229 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467 </w:t>
            </w: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148 </w:t>
            </w:r>
          </w:p>
        </w:tc>
      </w:tr>
      <w:tr w:rsidR="0045504B" w:rsidTr="00675589">
        <w:trPr>
          <w:trHeight w:val="195"/>
        </w:trPr>
        <w:tc>
          <w:tcPr>
            <w:tcW w:w="15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ZKU3205-G1.63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104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210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0.034 9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0.000 7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1.98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0.262 7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0.012 6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4.79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0.054 6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0.002 8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5.16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221 </w:t>
            </w:r>
          </w:p>
        </w:tc>
        <w:tc>
          <w:tcPr>
            <w:tcW w:w="3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237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397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5504B" w:rsidRDefault="0045504B" w:rsidP="0067558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116 </w:t>
            </w:r>
          </w:p>
        </w:tc>
      </w:tr>
    </w:tbl>
    <w:p w:rsidR="0045504B" w:rsidRDefault="0045504B" w:rsidP="0045504B">
      <w:pPr>
        <w:adjustRightInd w:val="0"/>
        <w:snapToGrid w:val="0"/>
        <w:ind w:firstLineChars="100" w:firstLine="150"/>
        <w:jc w:val="lef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宋体" w:hint="eastAsia"/>
          <w:color w:val="000000"/>
          <w:sz w:val="15"/>
          <w:szCs w:val="15"/>
        </w:rPr>
        <w:t>注：</w:t>
      </w:r>
      <w:r>
        <w:rPr>
          <w:rFonts w:ascii="Times New Roman" w:hAnsi="宋体"/>
          <w:color w:val="000000"/>
          <w:sz w:val="15"/>
          <w:szCs w:val="15"/>
        </w:rPr>
        <w:t>误差为</w:t>
      </w:r>
      <w:r>
        <w:rPr>
          <w:rFonts w:ascii="Times New Roman" w:hAnsi="Times New Roman"/>
          <w:color w:val="000000"/>
          <w:sz w:val="15"/>
          <w:szCs w:val="15"/>
        </w:rPr>
        <w:t xml:space="preserve">1-sigma; </w:t>
      </w:r>
      <w:proofErr w:type="spellStart"/>
      <w:r>
        <w:rPr>
          <w:rFonts w:ascii="Times New Roman" w:hAnsi="Times New Roman"/>
          <w:color w:val="000000"/>
          <w:sz w:val="15"/>
          <w:szCs w:val="15"/>
        </w:rPr>
        <w:t>Pbc</w:t>
      </w:r>
      <w:proofErr w:type="spellEnd"/>
      <w:r>
        <w:rPr>
          <w:rFonts w:ascii="Times New Roman" w:hAnsi="宋体"/>
          <w:color w:val="000000"/>
          <w:sz w:val="15"/>
          <w:szCs w:val="15"/>
        </w:rPr>
        <w:t>表示普通铅，</w:t>
      </w:r>
      <w:proofErr w:type="spellStart"/>
      <w:r>
        <w:rPr>
          <w:rFonts w:ascii="Times New Roman" w:hAnsi="Times New Roman"/>
          <w:color w:val="000000"/>
          <w:sz w:val="15"/>
          <w:szCs w:val="15"/>
        </w:rPr>
        <w:t>Pb</w:t>
      </w:r>
      <w:proofErr w:type="spellEnd"/>
      <w:r>
        <w:rPr>
          <w:rFonts w:ascii="Times New Roman" w:hAnsi="Times New Roman"/>
          <w:color w:val="000000"/>
          <w:sz w:val="15"/>
          <w:szCs w:val="15"/>
        </w:rPr>
        <w:t>*</w:t>
      </w:r>
      <w:r>
        <w:rPr>
          <w:rFonts w:ascii="Times New Roman" w:hAnsi="宋体"/>
          <w:color w:val="000000"/>
          <w:sz w:val="15"/>
          <w:szCs w:val="15"/>
        </w:rPr>
        <w:t>表示放射成因铅。</w:t>
      </w: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宋体"/>
          <w:color w:val="000000"/>
          <w:sz w:val="18"/>
          <w:szCs w:val="18"/>
        </w:rPr>
        <w:t>表</w:t>
      </w:r>
      <w:r>
        <w:rPr>
          <w:rFonts w:ascii="Times New Roman" w:hAnsi="Times New Roman"/>
          <w:color w:val="000000"/>
          <w:sz w:val="18"/>
          <w:szCs w:val="18"/>
        </w:rPr>
        <w:t xml:space="preserve">2 </w:t>
      </w:r>
      <w:r>
        <w:rPr>
          <w:rFonts w:ascii="Times New Roman" w:hAnsi="宋体"/>
          <w:color w:val="000000"/>
          <w:sz w:val="18"/>
          <w:szCs w:val="18"/>
        </w:rPr>
        <w:t>恩格日音地区赛汉塔拉组砂岩全岩地球化学数据</w:t>
      </w: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Table 2  Whole-rock geochemical data of sandstones in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Saihantala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Formation in the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Engeriyin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district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"/>
        <w:gridCol w:w="1632"/>
        <w:gridCol w:w="1633"/>
        <w:gridCol w:w="1633"/>
        <w:gridCol w:w="1633"/>
        <w:gridCol w:w="1633"/>
        <w:gridCol w:w="1633"/>
        <w:gridCol w:w="1633"/>
        <w:gridCol w:w="1639"/>
      </w:tblGrid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8"/>
              </w:rPr>
              <w:t>送样号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ZKU3201-H1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ZKU3201-H2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ZKU4001-H1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ZKU4001-H2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ZKU3205-H1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ZKU3205-H2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ZKU3209-H1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ZKU3209-H2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4174" w:type="dxa"/>
            <w:gridSpan w:val="9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宋体"/>
                <w:color w:val="000000"/>
                <w:sz w:val="15"/>
                <w:szCs w:val="15"/>
              </w:rPr>
              <w:t>主量元素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%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）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SiO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74.84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71.96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74.06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70.02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71.78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72.30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75.84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75.73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TiO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0.37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0.33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3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12.10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13.30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13.32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14.93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14.95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14.20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12.44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12.42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Fe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3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2.13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2.96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1.21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3.89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1.26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1.26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0.87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1.20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FeO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0.94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1.44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0.81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MnO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0.02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MgO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0.59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CaO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0.35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K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O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3.80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3.44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4.42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4.09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4.50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4.34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4.50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4.55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O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1.65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1.50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1.94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1.61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1.50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1.69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1.98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1.85</w:t>
            </w:r>
          </w:p>
        </w:tc>
      </w:tr>
      <w:tr w:rsidR="0045504B" w:rsidTr="00675589">
        <w:trPr>
          <w:trHeight w:val="283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  <w:vertAlign w:val="subscript"/>
              </w:rPr>
              <w:t>5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0.10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0.12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0.05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LOI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2.49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2.38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3.20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3.05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3.02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1.68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1.83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TFe2O3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2.86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4.00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1.89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4.28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2.58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2.86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2.05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2.10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CIA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65.69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70.37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65.07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71.13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70.29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68.83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64.66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64.79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4174" w:type="dxa"/>
            <w:gridSpan w:val="9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宋体"/>
                <w:color w:val="000000"/>
                <w:sz w:val="15"/>
                <w:szCs w:val="15"/>
              </w:rPr>
              <w:t>微量元素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  <w:r>
              <w:rPr>
                <w:rFonts w:ascii="Times New Roman" w:hAnsi="Times New Roman"/>
                <w:color w:val="000000"/>
                <w:sz w:val="15"/>
                <w:szCs w:val="15"/>
                <w:vertAlign w:val="superscript"/>
              </w:rPr>
              <w:t>-6</w:t>
            </w:r>
            <w:r>
              <w:rPr>
                <w:rFonts w:ascii="Times New Roman" w:hAnsi="Times New Roman" w:hint="eastAsia"/>
                <w:color w:val="000000"/>
                <w:sz w:val="15"/>
                <w:szCs w:val="15"/>
              </w:rPr>
              <w:t>）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Cu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18.4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11.9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10.8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12.8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Pb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35.4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29.9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28.7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22.5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Zn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40.9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65.8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36.9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76.8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48.9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36.7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37.2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37.9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Cr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24.5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47.8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18.4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16.0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18.5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19.8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Ni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9.62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21.1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6.05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10.2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7.39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6.34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9.66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9.75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Co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4.65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8.60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4.11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5.49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5.08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4.34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5.06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4.93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Li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40.5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38.4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47.3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53.7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42.9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33.2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34.5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lastRenderedPageBreak/>
              <w:t>Rb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238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276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244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247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Cs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12.4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11.8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18.4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20.1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17.1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11.5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11.0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Sr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76.6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74.4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72.4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78.0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78.7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84.4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76.7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84.0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Ba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346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291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320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325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352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V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75.8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27.9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47.8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38.2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33.4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37.2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Sc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3.21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4.88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2.44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3.95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3.62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2.31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3.48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2.73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Nb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10.2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13.0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17.9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16.2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16.7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9.72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9.01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Ta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2.00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1.59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2.15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2.06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2.22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1.11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1.01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Zr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161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155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181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238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157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153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141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Hf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5.86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5.20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6.39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8.50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5.64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7.02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5.36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4.87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Be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2.91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3.08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3.05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4.68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4.01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4.13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2.72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2.78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U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3.99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4.42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3.27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3.97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9.07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6.36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7.00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4.56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Th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17.6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19.0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24.1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15.0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14.7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La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27.0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34.1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28.0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24.9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Ce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47.0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44.8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53.2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68.6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62.3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62.7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54.0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47.0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Pr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5.87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5.54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7.02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9.36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8.34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8.08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7.66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6.77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Nd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22.8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21.2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35.6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29.9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30.1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26.7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Sm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4.87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4.70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5.44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7.95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6.75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6.14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6.58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5.91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Eu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0.65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0.78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Gd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4.80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4.85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5.30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7.70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6.50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5.80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6.00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5.70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Tb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0.90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1.39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0.98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1.04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0.94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Dy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5.16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5.29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5.36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8.65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6.73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5.67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5.82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5.33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Ho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1.76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1.31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1.12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1.03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Er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4.99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3.57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3.06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2.80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Tm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0.47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0.44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Yb</w:t>
            </w:r>
            <w:proofErr w:type="spellEnd"/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3.58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3.40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3.33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5.60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3.82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3.46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3.18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2.95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Lu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0.51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0.83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0.58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0.52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0.48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0.45</w:t>
            </w:r>
          </w:p>
        </w:tc>
      </w:tr>
      <w:tr w:rsidR="0045504B" w:rsidTr="00675589">
        <w:trPr>
          <w:trHeight w:val="249"/>
          <w:jc w:val="center"/>
        </w:trPr>
        <w:tc>
          <w:tcPr>
            <w:tcW w:w="110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Y</w:t>
            </w:r>
          </w:p>
        </w:tc>
        <w:tc>
          <w:tcPr>
            <w:tcW w:w="1632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28.5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29.4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31.0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48.5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34.9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30.4</w:t>
            </w:r>
          </w:p>
        </w:tc>
        <w:tc>
          <w:tcPr>
            <w:tcW w:w="163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29.5</w:t>
            </w:r>
          </w:p>
        </w:tc>
        <w:tc>
          <w:tcPr>
            <w:tcW w:w="163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8"/>
              </w:rPr>
              <w:t>27.2</w:t>
            </w:r>
          </w:p>
        </w:tc>
      </w:tr>
    </w:tbl>
    <w:p w:rsidR="007A00A8" w:rsidRDefault="0045504B">
      <w:pPr>
        <w:rPr>
          <w:rFonts w:ascii="Times New Roman" w:hAnsi="Times New Roman" w:hint="eastAsia"/>
          <w:color w:val="000000"/>
          <w:sz w:val="15"/>
          <w:szCs w:val="15"/>
        </w:rPr>
      </w:pPr>
      <w:r>
        <w:rPr>
          <w:rFonts w:ascii="Times New Roman" w:hAnsi="Times New Roman" w:hint="eastAsia"/>
          <w:color w:val="000000"/>
          <w:sz w:val="15"/>
          <w:szCs w:val="15"/>
        </w:rPr>
        <w:t>注：</w:t>
      </w:r>
      <w:r>
        <w:rPr>
          <w:rFonts w:ascii="Times New Roman" w:hAnsi="Times New Roman"/>
          <w:i/>
          <w:color w:val="000000"/>
          <w:sz w:val="15"/>
          <w:szCs w:val="15"/>
        </w:rPr>
        <w:t>m</w:t>
      </w:r>
      <w:r>
        <w:rPr>
          <w:rFonts w:ascii="Times New Roman" w:hAnsi="Times New Roman"/>
          <w:color w:val="000000"/>
          <w:sz w:val="15"/>
          <w:szCs w:val="15"/>
        </w:rPr>
        <w:t>=</w:t>
      </w:r>
      <w:r>
        <w:rPr>
          <w:rFonts w:ascii="Times New Roman" w:hAnsi="宋体"/>
          <w:color w:val="000000"/>
          <w:sz w:val="15"/>
          <w:szCs w:val="15"/>
        </w:rPr>
        <w:t>测量值</w:t>
      </w:r>
      <w:r>
        <w:rPr>
          <w:rFonts w:ascii="Times New Roman" w:hAnsi="Times New Roman"/>
          <w:color w:val="000000"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color w:val="000000"/>
          <w:sz w:val="15"/>
          <w:szCs w:val="15"/>
        </w:rPr>
        <w:t>FeO</w:t>
      </w:r>
      <w:proofErr w:type="spellEnd"/>
      <w:r>
        <w:rPr>
          <w:rFonts w:ascii="Times New Roman" w:hAnsi="Times New Roman"/>
          <w:color w:val="000000"/>
          <w:sz w:val="15"/>
          <w:szCs w:val="15"/>
        </w:rPr>
        <w:t>*=0.899</w:t>
      </w:r>
      <w:r>
        <w:rPr>
          <w:rFonts w:ascii="Times New Roman" w:hAnsi="Times New Roman" w:hint="eastAsia"/>
          <w:color w:val="000000"/>
          <w:sz w:val="15"/>
          <w:szCs w:val="15"/>
        </w:rPr>
        <w:t xml:space="preserve"> </w:t>
      </w:r>
      <w:r>
        <w:rPr>
          <w:rFonts w:ascii="Times New Roman" w:hAnsi="Times New Roman"/>
          <w:color w:val="000000"/>
          <w:sz w:val="15"/>
          <w:szCs w:val="15"/>
        </w:rPr>
        <w:t>8×TFe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宋体"/>
          <w:color w:val="000000"/>
          <w:sz w:val="15"/>
          <w:szCs w:val="15"/>
        </w:rPr>
        <w:t>；</w:t>
      </w:r>
      <w:r>
        <w:rPr>
          <w:rFonts w:ascii="Times New Roman" w:hAnsi="Times New Roman"/>
          <w:color w:val="000000"/>
          <w:sz w:val="15"/>
          <w:szCs w:val="15"/>
        </w:rPr>
        <w:t>A/NK=</w:t>
      </w:r>
      <w:r>
        <w:rPr>
          <w:rFonts w:ascii="Times New Roman" w:hAnsi="宋体"/>
          <w:color w:val="000000"/>
          <w:sz w:val="15"/>
          <w:szCs w:val="15"/>
        </w:rPr>
        <w:t>摩尔</w:t>
      </w:r>
      <w:r>
        <w:rPr>
          <w:rFonts w:ascii="Times New Roman" w:hAnsi="Times New Roman"/>
          <w:color w:val="000000"/>
          <w:sz w:val="15"/>
          <w:szCs w:val="15"/>
        </w:rPr>
        <w:t>Al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/>
          <w:color w:val="000000"/>
          <w:sz w:val="15"/>
          <w:szCs w:val="15"/>
        </w:rPr>
        <w:t>/</w:t>
      </w:r>
      <w:r>
        <w:rPr>
          <w:rFonts w:ascii="Times New Roman" w:hAnsi="宋体"/>
          <w:color w:val="000000"/>
          <w:sz w:val="15"/>
          <w:szCs w:val="15"/>
        </w:rPr>
        <w:t>（</w:t>
      </w:r>
      <w:r>
        <w:rPr>
          <w:rFonts w:ascii="Times New Roman" w:hAnsi="Times New Roman"/>
          <w:color w:val="000000"/>
          <w:sz w:val="15"/>
          <w:szCs w:val="15"/>
        </w:rPr>
        <w:t>Na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O+K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</w:t>
      </w:r>
      <w:r>
        <w:rPr>
          <w:rFonts w:ascii="Times New Roman" w:hAnsi="宋体"/>
          <w:color w:val="000000"/>
          <w:sz w:val="15"/>
          <w:szCs w:val="15"/>
        </w:rPr>
        <w:t>），</w:t>
      </w:r>
      <w:r>
        <w:rPr>
          <w:rFonts w:ascii="Times New Roman" w:hAnsi="Times New Roman"/>
          <w:color w:val="000000"/>
          <w:sz w:val="15"/>
          <w:szCs w:val="15"/>
        </w:rPr>
        <w:t>A/CNK=</w:t>
      </w:r>
      <w:r>
        <w:rPr>
          <w:rFonts w:ascii="Times New Roman" w:hAnsi="宋体"/>
          <w:color w:val="000000"/>
          <w:sz w:val="15"/>
          <w:szCs w:val="15"/>
        </w:rPr>
        <w:t>摩尔</w:t>
      </w:r>
      <w:r>
        <w:rPr>
          <w:rFonts w:ascii="Times New Roman" w:hAnsi="Times New Roman"/>
          <w:color w:val="000000"/>
          <w:sz w:val="15"/>
          <w:szCs w:val="15"/>
        </w:rPr>
        <w:t>Al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3</w:t>
      </w:r>
      <w:r>
        <w:rPr>
          <w:rFonts w:ascii="Times New Roman" w:hAnsi="Times New Roman"/>
          <w:color w:val="000000"/>
          <w:sz w:val="15"/>
          <w:szCs w:val="15"/>
        </w:rPr>
        <w:t>/</w:t>
      </w:r>
      <w:r>
        <w:rPr>
          <w:rFonts w:ascii="Times New Roman" w:hAnsi="宋体"/>
          <w:color w:val="000000"/>
          <w:sz w:val="15"/>
          <w:szCs w:val="15"/>
        </w:rPr>
        <w:t>（</w:t>
      </w:r>
      <w:r>
        <w:rPr>
          <w:rFonts w:ascii="Times New Roman" w:hAnsi="Times New Roman"/>
          <w:color w:val="000000"/>
          <w:sz w:val="15"/>
          <w:szCs w:val="15"/>
        </w:rPr>
        <w:t>CaO+Na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O+K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2</w:t>
      </w:r>
      <w:r>
        <w:rPr>
          <w:rFonts w:ascii="Times New Roman" w:hAnsi="Times New Roman"/>
          <w:color w:val="000000"/>
          <w:sz w:val="15"/>
          <w:szCs w:val="15"/>
        </w:rPr>
        <w:t>O).</w:t>
      </w:r>
      <w:r>
        <w:rPr>
          <w:rFonts w:ascii="Times New Roman" w:hAnsi="宋体"/>
          <w:color w:val="000000"/>
          <w:sz w:val="15"/>
          <w:szCs w:val="15"/>
        </w:rPr>
        <w:t>同位素校正公式：</w:t>
      </w:r>
      <w:r>
        <w:rPr>
          <w:rFonts w:ascii="Times New Roman" w:hAnsi="Times New Roman"/>
          <w:color w:val="000000"/>
          <w:kern w:val="0"/>
          <w:sz w:val="15"/>
          <w:szCs w:val="15"/>
        </w:rPr>
        <w:t>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87</w:t>
      </w:r>
      <w:r>
        <w:rPr>
          <w:rFonts w:ascii="Times New Roman" w:hAnsi="Times New Roman"/>
          <w:color w:val="000000"/>
          <w:kern w:val="0"/>
          <w:sz w:val="15"/>
          <w:szCs w:val="15"/>
        </w:rPr>
        <w:t>Sr/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86</w:t>
      </w:r>
      <w:r>
        <w:rPr>
          <w:rFonts w:ascii="Times New Roman" w:hAnsi="Times New Roman"/>
          <w:color w:val="000000"/>
          <w:kern w:val="0"/>
          <w:sz w:val="15"/>
          <w:szCs w:val="15"/>
        </w:rPr>
        <w:t>Sr)</w:t>
      </w:r>
      <w:proofErr w:type="spellStart"/>
      <w:r>
        <w:rPr>
          <w:rFonts w:ascii="Times New Roman" w:hAnsi="Times New Roman"/>
          <w:i/>
          <w:color w:val="000000"/>
          <w:kern w:val="0"/>
          <w:sz w:val="15"/>
          <w:szCs w:val="15"/>
          <w:vertAlign w:val="subscript"/>
        </w:rPr>
        <w:t>i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>=(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87</w:t>
      </w:r>
      <w:r>
        <w:rPr>
          <w:rFonts w:ascii="Times New Roman" w:hAnsi="Times New Roman"/>
          <w:color w:val="000000"/>
          <w:kern w:val="0"/>
          <w:sz w:val="15"/>
          <w:szCs w:val="15"/>
        </w:rPr>
        <w:t>Sr/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86</w:t>
      </w:r>
      <w:r>
        <w:rPr>
          <w:rFonts w:ascii="Times New Roman" w:hAnsi="Times New Roman"/>
          <w:color w:val="000000"/>
          <w:kern w:val="0"/>
          <w:sz w:val="15"/>
          <w:szCs w:val="15"/>
        </w:rPr>
        <w:t>Sr)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m</w:t>
      </w:r>
      <w:r>
        <w:rPr>
          <w:rFonts w:ascii="Times New Roman" w:hAnsi="Times New Roman"/>
          <w:color w:val="000000"/>
          <w:kern w:val="0"/>
          <w:sz w:val="15"/>
          <w:szCs w:val="15"/>
        </w:rPr>
        <w:t>-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87</w:t>
      </w:r>
      <w:r>
        <w:rPr>
          <w:rFonts w:ascii="Times New Roman" w:hAnsi="Times New Roman"/>
          <w:color w:val="000000"/>
          <w:kern w:val="0"/>
          <w:sz w:val="15"/>
          <w:szCs w:val="15"/>
        </w:rPr>
        <w:t>Rb/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86</w:t>
      </w:r>
      <w:r>
        <w:rPr>
          <w:rFonts w:ascii="Times New Roman" w:hAnsi="Times New Roman"/>
          <w:color w:val="000000"/>
          <w:kern w:val="0"/>
          <w:sz w:val="15"/>
          <w:szCs w:val="15"/>
        </w:rPr>
        <w:t>Sr</w:t>
      </w:r>
      <w:r>
        <w:rPr>
          <w:rFonts w:ascii="Times New Roman" w:hAnsi="宋体"/>
          <w:color w:val="000000"/>
          <w:kern w:val="0"/>
          <w:sz w:val="15"/>
          <w:szCs w:val="15"/>
        </w:rPr>
        <w:t>（</w:t>
      </w:r>
      <w:r>
        <w:rPr>
          <w:rFonts w:ascii="Times New Roman" w:hAnsi="Times New Roman"/>
          <w:color w:val="000000"/>
          <w:kern w:val="0"/>
          <w:sz w:val="15"/>
          <w:szCs w:val="15"/>
        </w:rPr>
        <w:t>e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  <w:vertAlign w:val="superscript"/>
        </w:rPr>
        <w:t>λt</w:t>
      </w:r>
      <w:r>
        <w:rPr>
          <w:rFonts w:ascii="Times New Roman" w:hAnsi="Times New Roman"/>
          <w:color w:val="000000"/>
          <w:kern w:val="0"/>
          <w:sz w:val="15"/>
          <w:szCs w:val="15"/>
        </w:rPr>
        <w:t>-1</w:t>
      </w:r>
      <w:r>
        <w:rPr>
          <w:rFonts w:ascii="Times New Roman" w:hAnsi="宋体"/>
          <w:color w:val="000000"/>
          <w:kern w:val="0"/>
          <w:sz w:val="15"/>
          <w:szCs w:val="15"/>
        </w:rPr>
        <w:t>）</w:t>
      </w:r>
      <w:r>
        <w:rPr>
          <w:rFonts w:ascii="Times New Roman" w:hAnsi="宋体"/>
          <w:color w:val="000000"/>
          <w:sz w:val="15"/>
          <w:szCs w:val="15"/>
        </w:rPr>
        <w:t>，</w:t>
      </w:r>
      <w:proofErr w:type="spellStart"/>
      <w:r>
        <w:rPr>
          <w:rFonts w:ascii="Times New Roman" w:hAnsi="Times New Roman"/>
          <w:color w:val="000000"/>
          <w:sz w:val="15"/>
          <w:szCs w:val="15"/>
        </w:rPr>
        <w:t>λ</w:t>
      </w:r>
      <w:r>
        <w:rPr>
          <w:rFonts w:ascii="Times New Roman" w:hAnsi="Times New Roman"/>
          <w:color w:val="000000"/>
          <w:sz w:val="15"/>
          <w:szCs w:val="15"/>
          <w:vertAlign w:val="subscript"/>
        </w:rPr>
        <w:t>Rb-Sr</w:t>
      </w:r>
      <w:proofErr w:type="spellEnd"/>
      <w:r>
        <w:rPr>
          <w:rFonts w:ascii="Times New Roman" w:hAnsi="Times New Roman"/>
          <w:color w:val="000000"/>
          <w:sz w:val="15"/>
          <w:szCs w:val="15"/>
        </w:rPr>
        <w:t>=1.42×10</w:t>
      </w:r>
      <w:r>
        <w:rPr>
          <w:rFonts w:ascii="Times New Roman" w:hAnsi="Times New Roman"/>
          <w:color w:val="000000"/>
          <w:sz w:val="15"/>
          <w:szCs w:val="15"/>
          <w:vertAlign w:val="superscript"/>
        </w:rPr>
        <w:t xml:space="preserve">-11 </w:t>
      </w:r>
      <w:r>
        <w:rPr>
          <w:rFonts w:ascii="Times New Roman" w:hAnsi="Times New Roman"/>
          <w:color w:val="000000"/>
          <w:sz w:val="15"/>
          <w:szCs w:val="15"/>
        </w:rPr>
        <w:t>a</w:t>
      </w:r>
      <w:r>
        <w:rPr>
          <w:rFonts w:ascii="Times New Roman" w:hAnsi="Times New Roman"/>
          <w:color w:val="000000"/>
          <w:sz w:val="15"/>
          <w:szCs w:val="15"/>
          <w:vertAlign w:val="superscript"/>
        </w:rPr>
        <w:t>-1</w:t>
      </w:r>
      <w:r>
        <w:rPr>
          <w:rFonts w:ascii="Times New Roman" w:hAnsi="宋体"/>
          <w:color w:val="000000"/>
          <w:sz w:val="15"/>
          <w:szCs w:val="15"/>
        </w:rPr>
        <w:t>；</w:t>
      </w:r>
      <w:r>
        <w:rPr>
          <w:rFonts w:ascii="Times New Roman" w:hAnsi="Times New Roman"/>
          <w:color w:val="000000"/>
          <w:kern w:val="0"/>
          <w:sz w:val="15"/>
          <w:szCs w:val="15"/>
        </w:rPr>
        <w:t>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</w:t>
      </w:r>
      <w:proofErr w:type="spellStart"/>
      <w:r>
        <w:rPr>
          <w:rFonts w:ascii="Times New Roman" w:hAnsi="Times New Roman"/>
          <w:i/>
          <w:color w:val="000000"/>
          <w:kern w:val="0"/>
          <w:sz w:val="15"/>
          <w:szCs w:val="15"/>
          <w:vertAlign w:val="subscript"/>
        </w:rPr>
        <w:t>i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>=(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m</w:t>
      </w:r>
      <w:r>
        <w:rPr>
          <w:rFonts w:ascii="Times New Roman" w:hAnsi="Times New Roman"/>
          <w:color w:val="000000"/>
          <w:kern w:val="0"/>
          <w:sz w:val="15"/>
          <w:szCs w:val="15"/>
        </w:rPr>
        <w:t>-(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147</w:t>
      </w:r>
      <w:r>
        <w:rPr>
          <w:rFonts w:ascii="Times New Roman" w:hAnsi="Times New Roman"/>
          <w:color w:val="000000"/>
          <w:kern w:val="0"/>
          <w:sz w:val="15"/>
          <w:szCs w:val="15"/>
        </w:rPr>
        <w:t>Sm/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m</w:t>
      </w:r>
      <w:r>
        <w:rPr>
          <w:rFonts w:ascii="Times New Roman" w:hAnsi="Times New Roman"/>
          <w:color w:val="000000"/>
          <w:kern w:val="0"/>
          <w:sz w:val="15"/>
          <w:szCs w:val="15"/>
        </w:rPr>
        <w:t>×(e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λ</w:t>
      </w:r>
      <w:r>
        <w:rPr>
          <w:rFonts w:ascii="Times New Roman" w:hAnsi="Times New Roman"/>
          <w:i/>
          <w:color w:val="000000"/>
          <w:kern w:val="0"/>
          <w:sz w:val="15"/>
          <w:szCs w:val="15"/>
          <w:vertAlign w:val="superscript"/>
        </w:rPr>
        <w:t>t</w:t>
      </w:r>
      <w:r>
        <w:rPr>
          <w:rFonts w:ascii="Times New Roman" w:hAnsi="Times New Roman"/>
          <w:color w:val="000000"/>
          <w:kern w:val="0"/>
          <w:sz w:val="15"/>
          <w:szCs w:val="15"/>
        </w:rPr>
        <w:t>-1)</w:t>
      </w:r>
      <w:r>
        <w:rPr>
          <w:rFonts w:ascii="Times New Roman" w:hAnsi="宋体"/>
          <w:color w:val="000000"/>
          <w:kern w:val="0"/>
          <w:sz w:val="15"/>
          <w:szCs w:val="15"/>
        </w:rPr>
        <w:t>，</w:t>
      </w:r>
      <w:proofErr w:type="spellStart"/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ε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Nd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t</w:t>
      </w:r>
      <w:r>
        <w:rPr>
          <w:rFonts w:ascii="Times New Roman" w:hAnsi="Times New Roman"/>
          <w:color w:val="000000"/>
          <w:kern w:val="0"/>
          <w:sz w:val="15"/>
          <w:szCs w:val="15"/>
        </w:rPr>
        <w:t>)=[(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m</w:t>
      </w:r>
      <w:r>
        <w:rPr>
          <w:rFonts w:ascii="Times New Roman" w:hAnsi="Times New Roman"/>
          <w:color w:val="000000"/>
          <w:kern w:val="0"/>
          <w:sz w:val="15"/>
          <w:szCs w:val="15"/>
        </w:rPr>
        <w:t>/(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CHUR</w:t>
      </w:r>
      <w:r>
        <w:rPr>
          <w:rFonts w:ascii="Times New Roman" w:hAnsi="Times New Roman"/>
          <w:color w:val="000000"/>
          <w:kern w:val="0"/>
          <w:sz w:val="15"/>
          <w:szCs w:val="15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t</w:t>
      </w:r>
      <w:r>
        <w:rPr>
          <w:rFonts w:ascii="Times New Roman" w:hAnsi="Times New Roman"/>
          <w:color w:val="000000"/>
          <w:kern w:val="0"/>
          <w:sz w:val="15"/>
          <w:szCs w:val="15"/>
        </w:rPr>
        <w:t>)-1]×10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4</w:t>
      </w:r>
      <w:r>
        <w:rPr>
          <w:rFonts w:ascii="Times New Roman" w:hAnsi="宋体"/>
          <w:color w:val="000000"/>
          <w:kern w:val="0"/>
          <w:sz w:val="15"/>
          <w:szCs w:val="15"/>
        </w:rPr>
        <w:t>，（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</w:t>
      </w:r>
      <w:r>
        <w:rPr>
          <w:rFonts w:ascii="Times New Roman" w:hAnsi="宋体"/>
          <w:color w:val="000000"/>
          <w:kern w:val="0"/>
          <w:sz w:val="15"/>
          <w:szCs w:val="15"/>
        </w:rPr>
        <w:t>）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CHUR</w:t>
      </w:r>
      <w:r>
        <w:rPr>
          <w:rFonts w:ascii="Times New Roman" w:hAnsi="Times New Roman"/>
          <w:color w:val="000000"/>
          <w:kern w:val="0"/>
          <w:sz w:val="15"/>
          <w:szCs w:val="15"/>
        </w:rPr>
        <w:t>(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t</w:t>
      </w:r>
      <w:r>
        <w:rPr>
          <w:rFonts w:ascii="Times New Roman" w:hAnsi="Times New Roman"/>
          <w:color w:val="000000"/>
          <w:kern w:val="0"/>
          <w:sz w:val="15"/>
          <w:szCs w:val="15"/>
        </w:rPr>
        <w:t>)=0.512638-0.1967×</w:t>
      </w:r>
      <w:r>
        <w:rPr>
          <w:rFonts w:ascii="Times New Roman" w:hAnsi="宋体"/>
          <w:color w:val="000000"/>
          <w:kern w:val="0"/>
          <w:sz w:val="15"/>
          <w:szCs w:val="15"/>
        </w:rPr>
        <w:t>（</w:t>
      </w:r>
      <w:r>
        <w:rPr>
          <w:rFonts w:ascii="Times New Roman" w:hAnsi="Times New Roman"/>
          <w:color w:val="000000"/>
          <w:kern w:val="0"/>
          <w:sz w:val="15"/>
          <w:szCs w:val="15"/>
        </w:rPr>
        <w:t>e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  <w:vertAlign w:val="superscript"/>
        </w:rPr>
        <w:t>λt</w:t>
      </w:r>
      <w:r>
        <w:rPr>
          <w:rFonts w:ascii="Times New Roman" w:hAnsi="Times New Roman"/>
          <w:color w:val="000000"/>
          <w:kern w:val="0"/>
          <w:sz w:val="15"/>
          <w:szCs w:val="15"/>
        </w:rPr>
        <w:t>-1</w:t>
      </w:r>
      <w:r>
        <w:rPr>
          <w:rFonts w:ascii="Times New Roman" w:hAnsi="宋体"/>
          <w:color w:val="000000"/>
          <w:kern w:val="0"/>
          <w:sz w:val="15"/>
          <w:szCs w:val="15"/>
        </w:rPr>
        <w:t>），</w:t>
      </w:r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T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DM</w:t>
      </w:r>
      <w:r>
        <w:rPr>
          <w:rFonts w:ascii="Times New Roman" w:hAnsi="Times New Roman"/>
          <w:color w:val="000000"/>
          <w:kern w:val="0"/>
          <w:sz w:val="15"/>
          <w:szCs w:val="15"/>
        </w:rPr>
        <w:t>=1/</w:t>
      </w:r>
      <w:proofErr w:type="spellStart"/>
      <w:r>
        <w:rPr>
          <w:rFonts w:ascii="Times New Roman" w:hAnsi="Times New Roman"/>
          <w:i/>
          <w:iCs/>
          <w:color w:val="000000"/>
          <w:kern w:val="0"/>
          <w:sz w:val="15"/>
          <w:szCs w:val="15"/>
        </w:rPr>
        <w:t>λ</w:t>
      </w:r>
      <w:r>
        <w:rPr>
          <w:rFonts w:ascii="Times New Roman" w:hAnsi="Times New Roman"/>
          <w:color w:val="000000"/>
          <w:kern w:val="0"/>
          <w:sz w:val="15"/>
          <w:szCs w:val="15"/>
        </w:rPr>
        <w:t>×ln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>{1+[(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143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Nd)m-0.51315]/[(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147</w:t>
      </w:r>
      <w:r>
        <w:rPr>
          <w:rFonts w:ascii="Times New Roman" w:hAnsi="Times New Roman"/>
          <w:color w:val="000000"/>
          <w:kern w:val="0"/>
          <w:sz w:val="15"/>
          <w:szCs w:val="15"/>
        </w:rPr>
        <w:t>Sm/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144</w:t>
      </w:r>
      <w:r>
        <w:rPr>
          <w:rFonts w:ascii="Times New Roman" w:hAnsi="Times New Roman"/>
          <w:color w:val="000000"/>
          <w:kern w:val="0"/>
          <w:sz w:val="15"/>
          <w:szCs w:val="15"/>
        </w:rPr>
        <w:t>Nd)m-0.21317]}</w:t>
      </w:r>
      <w:r>
        <w:rPr>
          <w:rFonts w:ascii="Times New Roman" w:hAnsi="宋体"/>
          <w:color w:val="000000"/>
          <w:kern w:val="0"/>
          <w:sz w:val="15"/>
          <w:szCs w:val="15"/>
        </w:rPr>
        <w:t>，上式</w:t>
      </w:r>
      <w:r>
        <w:rPr>
          <w:rFonts w:ascii="Times New Roman" w:hAnsi="Times New Roman"/>
          <w:i/>
          <w:color w:val="000000"/>
          <w:kern w:val="0"/>
          <w:sz w:val="15"/>
          <w:szCs w:val="15"/>
        </w:rPr>
        <w:t>DM</w:t>
      </w:r>
      <w:r>
        <w:rPr>
          <w:rFonts w:ascii="Times New Roman" w:hAnsi="宋体"/>
          <w:color w:val="000000"/>
          <w:kern w:val="0"/>
          <w:sz w:val="15"/>
          <w:szCs w:val="15"/>
        </w:rPr>
        <w:t>数值据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15"/>
        </w:rPr>
        <w:t>Peucat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 xml:space="preserve"> </w:t>
      </w:r>
      <w:r>
        <w:rPr>
          <w:rFonts w:ascii="Times New Roman" w:hAnsi="Times New Roman"/>
          <w:i/>
          <w:color w:val="000000"/>
          <w:kern w:val="0"/>
          <w:sz w:val="15"/>
          <w:szCs w:val="15"/>
        </w:rPr>
        <w:t>et al</w:t>
      </w:r>
      <w:r>
        <w:rPr>
          <w:rFonts w:ascii="Times New Roman" w:hAnsi="Times New Roman"/>
          <w:color w:val="000000"/>
          <w:kern w:val="0"/>
          <w:sz w:val="15"/>
          <w:szCs w:val="15"/>
        </w:rPr>
        <w:t>.(1989)</w:t>
      </w:r>
      <w:r>
        <w:rPr>
          <w:rFonts w:ascii="Times New Roman" w:hAnsi="宋体"/>
          <w:color w:val="000000"/>
          <w:kern w:val="0"/>
          <w:sz w:val="15"/>
          <w:szCs w:val="15"/>
        </w:rPr>
        <w:t>，</w:t>
      </w:r>
      <w:proofErr w:type="spellStart"/>
      <w:r>
        <w:rPr>
          <w:rFonts w:ascii="Times New Roman" w:hAnsi="Times New Roman"/>
          <w:color w:val="000000"/>
          <w:kern w:val="0"/>
          <w:sz w:val="15"/>
          <w:szCs w:val="15"/>
        </w:rPr>
        <w:t>λ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bscript"/>
        </w:rPr>
        <w:t>Sm-Nd</w:t>
      </w:r>
      <w:proofErr w:type="spellEnd"/>
      <w:r>
        <w:rPr>
          <w:rFonts w:ascii="Times New Roman" w:hAnsi="Times New Roman"/>
          <w:color w:val="000000"/>
          <w:kern w:val="0"/>
          <w:sz w:val="15"/>
          <w:szCs w:val="15"/>
        </w:rPr>
        <w:t>=6.54×10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-12</w:t>
      </w:r>
      <w:r>
        <w:rPr>
          <w:rFonts w:ascii="Times New Roman" w:hAnsi="Times New Roman" w:hint="eastAsia"/>
          <w:color w:val="000000"/>
          <w:kern w:val="0"/>
          <w:sz w:val="15"/>
          <w:szCs w:val="15"/>
          <w:vertAlign w:val="superscript"/>
        </w:rPr>
        <w:t xml:space="preserve"> </w:t>
      </w:r>
      <w:r>
        <w:rPr>
          <w:rFonts w:ascii="Times New Roman" w:hAnsi="Times New Roman"/>
          <w:color w:val="000000"/>
          <w:kern w:val="0"/>
          <w:sz w:val="15"/>
          <w:szCs w:val="15"/>
        </w:rPr>
        <w:t>a</w:t>
      </w:r>
      <w:r>
        <w:rPr>
          <w:rFonts w:ascii="Times New Roman" w:hAnsi="Times New Roman"/>
          <w:color w:val="000000"/>
          <w:kern w:val="0"/>
          <w:sz w:val="15"/>
          <w:szCs w:val="15"/>
          <w:vertAlign w:val="superscript"/>
        </w:rPr>
        <w:t>-1</w:t>
      </w:r>
      <w:r>
        <w:rPr>
          <w:rFonts w:ascii="Times New Roman" w:hAnsi="Times New Roman"/>
          <w:color w:val="000000"/>
          <w:sz w:val="15"/>
          <w:szCs w:val="15"/>
        </w:rPr>
        <w:t>.</w:t>
      </w: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宋体"/>
          <w:color w:val="000000"/>
          <w:sz w:val="18"/>
          <w:szCs w:val="18"/>
        </w:rPr>
        <w:lastRenderedPageBreak/>
        <w:t>表</w:t>
      </w:r>
      <w:r>
        <w:rPr>
          <w:rFonts w:ascii="Times New Roman" w:hAnsi="Times New Roman"/>
          <w:color w:val="000000"/>
          <w:sz w:val="18"/>
          <w:szCs w:val="18"/>
        </w:rPr>
        <w:t xml:space="preserve">3 </w:t>
      </w:r>
      <w:r>
        <w:rPr>
          <w:rFonts w:ascii="Times New Roman" w:hAnsi="宋体"/>
          <w:color w:val="000000"/>
          <w:sz w:val="18"/>
          <w:szCs w:val="18"/>
        </w:rPr>
        <w:t>马尼特坳陷北缘和南缘岩体和火山岩地层年龄</w:t>
      </w:r>
    </w:p>
    <w:p w:rsidR="0045504B" w:rsidRDefault="0045504B" w:rsidP="0045504B">
      <w:pPr>
        <w:adjustRightInd w:val="0"/>
        <w:snapToGrid w:val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Table 3 Age data of igneous rocks distributed in northern and southern margin of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Manite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depression</w:t>
      </w:r>
    </w:p>
    <w:tbl>
      <w:tblPr>
        <w:tblW w:w="0" w:type="auto"/>
        <w:tblLayout w:type="fixed"/>
        <w:tblLook w:val="0000"/>
      </w:tblPr>
      <w:tblGrid>
        <w:gridCol w:w="593"/>
        <w:gridCol w:w="1435"/>
        <w:gridCol w:w="2311"/>
        <w:gridCol w:w="3169"/>
        <w:gridCol w:w="2673"/>
        <w:gridCol w:w="935"/>
        <w:gridCol w:w="935"/>
        <w:gridCol w:w="1536"/>
        <w:gridCol w:w="587"/>
      </w:tblGrid>
      <w:tr w:rsidR="0045504B" w:rsidTr="00675589">
        <w:trPr>
          <w:trHeight w:val="278"/>
        </w:trPr>
        <w:tc>
          <w:tcPr>
            <w:tcW w:w="5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23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岩性</w:t>
            </w:r>
          </w:p>
        </w:tc>
        <w:tc>
          <w:tcPr>
            <w:tcW w:w="31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岩体名称或取样位置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测试方法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年龄</w:t>
            </w: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(Ma)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误差</w:t>
            </w:r>
            <w:r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  <w:t>(Ma)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参考文献</w:t>
            </w:r>
          </w:p>
        </w:tc>
        <w:tc>
          <w:tcPr>
            <w:tcW w:w="5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b/>
                <w:color w:val="000000"/>
                <w:kern w:val="0"/>
                <w:sz w:val="15"/>
                <w:szCs w:val="15"/>
              </w:rPr>
              <w:t>区间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3TW3056-3</w:t>
            </w:r>
          </w:p>
        </w:tc>
        <w:tc>
          <w:tcPr>
            <w:tcW w:w="2311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单颗粒锆石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U-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Pb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同位素稀释法</w:t>
            </w:r>
          </w:p>
        </w:tc>
        <w:tc>
          <w:tcPr>
            <w:tcW w:w="935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256.1</w:t>
            </w:r>
          </w:p>
        </w:tc>
        <w:tc>
          <w:tcPr>
            <w:tcW w:w="935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张玉清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2009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tcBorders>
              <w:top w:val="single" w:sz="6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D4012-TW1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碱性花岗岩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283.2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洪大卫等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1994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白音乌拉中细粒花岗岩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白音乌拉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东乌珠穆沁旗带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洪大卫等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1994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祖横得楞中粗粒花岗岩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白音乌拉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东乌珠穆沁旗带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洪大卫等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1994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祖横得楞微细粒斑状花岗岩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白音乌拉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东乌珠穆沁旗带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洪大卫等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1994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扎那乌拉中拉花岗岩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白音乌拉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东乌珠穆沁旗带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洪大卫等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1994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SN10-2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Zhang </w:t>
            </w:r>
            <w:r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SN10-3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288.3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Zhang </w:t>
            </w:r>
            <w:r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SN10-9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Zhang </w:t>
            </w:r>
            <w:r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SN10-12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Zhang </w:t>
            </w:r>
            <w:r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E101-2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285.1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Tong </w:t>
            </w:r>
            <w:r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>et al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., 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P35TW-1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LA-MC-ICP-MS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陶继雄等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2017b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NM08-140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流纹岩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巴音乌拉宝力格组火山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沉积地层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307.1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李可等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NM10-25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流纹岩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巴音乌拉宝力格组火山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沉积地层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308.9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李可等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Pm003-34-5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晶屑凝灰岩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白音高老组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305.1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肖中军等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2015b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Pm003-39-5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晶屑凝灰岩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白音高老组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304.5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肖中军等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2015b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Pm003-43-5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晶屑凝灰岩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白音高老组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305.7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肖中军等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2015b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Pm003-48-5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晶屑凝灰岩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白音高老组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303.6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肖中军等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2015b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赛音乌苏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273.1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孔令杰等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雅果敖包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孔令杰等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干次呼都格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孔令杰等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哈拉图庙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孔令杰等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3TW9001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查干敷包庙北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TW3299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角闪辉长岩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TW6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TW2308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TW2050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石英二长岩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28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TW3374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TW2397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TW2394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白立兵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2013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黑云母二长花岗岩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呼和诺尔北西约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20km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367.5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红格尔西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325.8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334.9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336.5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332.7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2.7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334.8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319.1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329.3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斑状花岗岩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301.3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316.2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316.3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317.1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安山岩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305.6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流纹岩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301.8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钾长花岗岩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294.5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57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斑状二长花岗岩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斑状二长花岗岩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黑云母二长花岗岩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黑云母二长花岗岩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299.1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0.79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295.1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298.7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303.4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1.1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296.5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碱长花岗岩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285.9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0.1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85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291.1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302.2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291.6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6.7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262.9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0.6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297.2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石英闪长岩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292.6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0.5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286.3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钾长花岗岩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1.5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285.2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正长花岗岩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查干敖包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红格尔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阿拉坦宝拉格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283.8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</w:tcPr>
          <w:p w:rsidR="0045504B" w:rsidRDefault="0045504B" w:rsidP="0067558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杨俊泉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84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东苏岩体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LA-ICP-MS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221.5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0.8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俞礽安等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93SS-2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石英闪长岩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白音宝力道岩体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陈斌等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93YS-1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石英闪长岩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白音宝力道岩体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490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陈斌等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包尔汉喇嘛庙岩套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全岩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等时线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陈斌等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2001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MS02-7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英云闪长岩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白音宝力道岩体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479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石玉若等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MS3-5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英云闪长岩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白音宝力道岩体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464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石玉若等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）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浑德仑单元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Rb-Sr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420.5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闪长岩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突得布超单元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锆石一致线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角闪辉长岩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菜园超单元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菜园超单元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215.5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查干德尔斯超单元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锆石一致线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查干德尔斯超单元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K-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</w:t>
            </w:r>
            <w:proofErr w:type="spellEnd"/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阿萨哈单元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锆石一致线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二长花岗岩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东苏超单元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锆石一致线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罗照华等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1995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14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SZ8-1</w:t>
            </w:r>
          </w:p>
        </w:tc>
        <w:tc>
          <w:tcPr>
            <w:tcW w:w="2311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流纹岩</w:t>
            </w:r>
          </w:p>
        </w:tc>
        <w:tc>
          <w:tcPr>
            <w:tcW w:w="3169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乌日图音敖包大石寨组</w:t>
            </w:r>
          </w:p>
        </w:tc>
        <w:tc>
          <w:tcPr>
            <w:tcW w:w="2673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272.1</w:t>
            </w:r>
          </w:p>
        </w:tc>
        <w:tc>
          <w:tcPr>
            <w:tcW w:w="935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3.1</w:t>
            </w:r>
          </w:p>
        </w:tc>
        <w:tc>
          <w:tcPr>
            <w:tcW w:w="1536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梅可辰等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  <w:tr w:rsidR="0045504B" w:rsidTr="00675589">
        <w:trPr>
          <w:trHeight w:val="278"/>
        </w:trPr>
        <w:tc>
          <w:tcPr>
            <w:tcW w:w="593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SZ8-13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流纹岩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乌日图音敖包大石寨组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SHRIMP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272.4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1.7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梅可辰等</w:t>
            </w:r>
            <w:r>
              <w:rPr>
                <w:rFonts w:ascii="Times New Roman" w:hAnsi="宋体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45504B" w:rsidRDefault="0045504B" w:rsidP="0067558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000000"/>
                <w:kern w:val="0"/>
                <w:sz w:val="15"/>
                <w:szCs w:val="15"/>
              </w:rPr>
              <w:t>南缘</w:t>
            </w:r>
          </w:p>
        </w:tc>
      </w:tr>
    </w:tbl>
    <w:p w:rsidR="0045504B" w:rsidRDefault="0045504B" w:rsidP="0045504B">
      <w:pPr>
        <w:adjustRightInd w:val="0"/>
        <w:snapToGrid w:val="0"/>
        <w:rPr>
          <w:rFonts w:ascii="Times New Roman" w:hAnsi="Times New Roman"/>
          <w:color w:val="000000"/>
          <w:szCs w:val="21"/>
        </w:rPr>
      </w:pPr>
    </w:p>
    <w:p w:rsidR="0045504B" w:rsidRDefault="0045504B"/>
    <w:sectPr w:rsidR="0045504B" w:rsidSect="004550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04B"/>
    <w:rsid w:val="0045504B"/>
    <w:rsid w:val="004A368F"/>
    <w:rsid w:val="007A00A8"/>
    <w:rsid w:val="009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A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5504B"/>
    <w:pPr>
      <w:keepNext/>
      <w:keepLines/>
      <w:snapToGrid w:val="0"/>
      <w:spacing w:before="720" w:after="280" w:line="0" w:lineRule="atLeast"/>
      <w:jc w:val="center"/>
      <w:outlineLvl w:val="0"/>
    </w:pPr>
    <w:rPr>
      <w:rFonts w:ascii="Times New Roman" w:eastAsia="方正黑体简体" w:hAnsi="Times New Roman" w:cs="Times New Roman"/>
      <w:bCs/>
      <w:snapToGrid w:val="0"/>
      <w:spacing w:val="4"/>
      <w:kern w:val="44"/>
      <w:sz w:val="40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45504B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45504B"/>
    <w:pPr>
      <w:keepNext/>
      <w:snapToGrid w:val="0"/>
      <w:spacing w:before="110" w:after="110" w:line="254" w:lineRule="auto"/>
      <w:jc w:val="left"/>
      <w:outlineLvl w:val="3"/>
    </w:pPr>
    <w:rPr>
      <w:rFonts w:ascii="Times New Roman" w:eastAsia="华文中宋" w:hAnsi="Times New Roman" w:cs="Times New Roman"/>
      <w:b/>
      <w:bCs/>
      <w:spacing w:val="4"/>
      <w:sz w:val="24"/>
      <w:szCs w:val="16"/>
    </w:rPr>
  </w:style>
  <w:style w:type="paragraph" w:styleId="5">
    <w:name w:val="heading 5"/>
    <w:basedOn w:val="a"/>
    <w:next w:val="a"/>
    <w:link w:val="5Char"/>
    <w:qFormat/>
    <w:rsid w:val="0045504B"/>
    <w:pPr>
      <w:keepNext/>
      <w:snapToGrid w:val="0"/>
      <w:spacing w:line="254" w:lineRule="auto"/>
      <w:outlineLvl w:val="4"/>
    </w:pPr>
    <w:rPr>
      <w:rFonts w:ascii="Times New Roman" w:eastAsia="方正黑体简体" w:hAnsi="Times New Roman" w:cs="Times New Roman"/>
      <w:bCs/>
      <w:spacing w:val="4"/>
      <w:sz w:val="20"/>
      <w:szCs w:val="18"/>
    </w:rPr>
  </w:style>
  <w:style w:type="paragraph" w:styleId="7">
    <w:name w:val="heading 7"/>
    <w:basedOn w:val="a"/>
    <w:next w:val="a"/>
    <w:link w:val="7Char"/>
    <w:qFormat/>
    <w:rsid w:val="0045504B"/>
    <w:pPr>
      <w:keepNext/>
      <w:snapToGrid w:val="0"/>
      <w:spacing w:before="400" w:line="254" w:lineRule="auto"/>
      <w:ind w:left="454" w:right="454"/>
      <w:jc w:val="center"/>
      <w:outlineLvl w:val="6"/>
    </w:pPr>
    <w:rPr>
      <w:rFonts w:ascii="Times New Roman" w:eastAsia="方正书宋简体" w:hAnsi="Times New Roman" w:cs="Times New Roman"/>
      <w:b/>
      <w:bCs/>
      <w:spacing w:val="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5504B"/>
    <w:rPr>
      <w:rFonts w:ascii="Times New Roman" w:eastAsia="方正黑体简体" w:hAnsi="Times New Roman" w:cs="Times New Roman"/>
      <w:bCs/>
      <w:snapToGrid w:val="0"/>
      <w:spacing w:val="4"/>
      <w:kern w:val="44"/>
      <w:sz w:val="40"/>
      <w:szCs w:val="44"/>
    </w:rPr>
  </w:style>
  <w:style w:type="character" w:customStyle="1" w:styleId="2Char">
    <w:name w:val="标题 2 Char"/>
    <w:basedOn w:val="a0"/>
    <w:link w:val="2"/>
    <w:uiPriority w:val="9"/>
    <w:rsid w:val="0045504B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5504B"/>
    <w:rPr>
      <w:rFonts w:ascii="Times New Roman" w:eastAsia="华文中宋" w:hAnsi="Times New Roman" w:cs="Times New Roman"/>
      <w:b/>
      <w:bCs/>
      <w:spacing w:val="4"/>
      <w:sz w:val="24"/>
      <w:szCs w:val="16"/>
    </w:rPr>
  </w:style>
  <w:style w:type="character" w:customStyle="1" w:styleId="5Char">
    <w:name w:val="标题 5 Char"/>
    <w:basedOn w:val="a0"/>
    <w:link w:val="5"/>
    <w:rsid w:val="0045504B"/>
    <w:rPr>
      <w:rFonts w:ascii="Times New Roman" w:eastAsia="方正黑体简体" w:hAnsi="Times New Roman" w:cs="Times New Roman"/>
      <w:bCs/>
      <w:spacing w:val="4"/>
      <w:sz w:val="20"/>
      <w:szCs w:val="18"/>
    </w:rPr>
  </w:style>
  <w:style w:type="character" w:customStyle="1" w:styleId="7Char">
    <w:name w:val="标题 7 Char"/>
    <w:basedOn w:val="a0"/>
    <w:link w:val="7"/>
    <w:rsid w:val="0045504B"/>
    <w:rPr>
      <w:rFonts w:ascii="Times New Roman" w:eastAsia="方正书宋简体" w:hAnsi="Times New Roman" w:cs="Times New Roman"/>
      <w:b/>
      <w:bCs/>
      <w:spacing w:val="4"/>
      <w:sz w:val="28"/>
      <w:szCs w:val="21"/>
    </w:rPr>
  </w:style>
  <w:style w:type="character" w:styleId="a3">
    <w:name w:val="annotation reference"/>
    <w:rsid w:val="0045504B"/>
    <w:rPr>
      <w:sz w:val="21"/>
      <w:szCs w:val="21"/>
    </w:rPr>
  </w:style>
  <w:style w:type="character" w:styleId="a4">
    <w:name w:val="line number"/>
    <w:uiPriority w:val="99"/>
    <w:unhideWhenUsed/>
    <w:rsid w:val="0045504B"/>
  </w:style>
  <w:style w:type="character" w:styleId="a5">
    <w:name w:val="Hyperlink"/>
    <w:uiPriority w:val="99"/>
    <w:rsid w:val="0045504B"/>
    <w:rPr>
      <w:color w:val="0000FF"/>
      <w:u w:val="single"/>
    </w:rPr>
  </w:style>
  <w:style w:type="character" w:styleId="a6">
    <w:name w:val="FollowedHyperlink"/>
    <w:uiPriority w:val="99"/>
    <w:unhideWhenUsed/>
    <w:rsid w:val="0045504B"/>
    <w:rPr>
      <w:color w:val="954F72"/>
      <w:u w:val="single"/>
    </w:rPr>
  </w:style>
  <w:style w:type="character" w:styleId="a7">
    <w:name w:val="footnote reference"/>
    <w:unhideWhenUsed/>
    <w:rsid w:val="0045504B"/>
    <w:rPr>
      <w:vertAlign w:val="superscript"/>
    </w:rPr>
  </w:style>
  <w:style w:type="character" w:customStyle="1" w:styleId="Char">
    <w:name w:val="批注主题 Char"/>
    <w:link w:val="a8"/>
    <w:uiPriority w:val="99"/>
    <w:rsid w:val="0045504B"/>
    <w:rPr>
      <w:rFonts w:ascii="Times New Roman" w:hAnsi="Times New Roman"/>
      <w:b/>
      <w:bCs/>
    </w:rPr>
  </w:style>
  <w:style w:type="character" w:customStyle="1" w:styleId="a9">
    <w:name w:val="脚注文本 字符"/>
    <w:semiHidden/>
    <w:rsid w:val="0045504B"/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文档结构图 Char"/>
    <w:link w:val="aa"/>
    <w:uiPriority w:val="99"/>
    <w:rsid w:val="0045504B"/>
    <w:rPr>
      <w:rFonts w:ascii="宋体"/>
      <w:sz w:val="18"/>
      <w:szCs w:val="18"/>
    </w:rPr>
  </w:style>
  <w:style w:type="character" w:customStyle="1" w:styleId="Char1">
    <w:name w:val="批注框文本 Char"/>
    <w:link w:val="ab"/>
    <w:uiPriority w:val="99"/>
    <w:rsid w:val="0045504B"/>
    <w:rPr>
      <w:sz w:val="18"/>
      <w:szCs w:val="18"/>
    </w:rPr>
  </w:style>
  <w:style w:type="character" w:customStyle="1" w:styleId="Char2">
    <w:name w:val="批注文字 Char"/>
    <w:rsid w:val="0045504B"/>
    <w:rPr>
      <w:rFonts w:ascii="Times New Roman" w:hAnsi="Times New Roman"/>
      <w:kern w:val="2"/>
      <w:sz w:val="21"/>
      <w:szCs w:val="24"/>
    </w:rPr>
  </w:style>
  <w:style w:type="character" w:customStyle="1" w:styleId="Char3">
    <w:name w:val="脚注文本 Char"/>
    <w:link w:val="ac"/>
    <w:semiHidden/>
    <w:rsid w:val="0045504B"/>
    <w:rPr>
      <w:rFonts w:ascii="Times New Roman" w:eastAsia="方正书宋简体" w:hAnsi="Times New Roman"/>
      <w:spacing w:val="2"/>
      <w:sz w:val="15"/>
      <w:szCs w:val="18"/>
    </w:rPr>
  </w:style>
  <w:style w:type="character" w:customStyle="1" w:styleId="Char4">
    <w:name w:val="正文文本缩进 Char"/>
    <w:link w:val="ad"/>
    <w:uiPriority w:val="99"/>
    <w:rsid w:val="0045504B"/>
  </w:style>
  <w:style w:type="character" w:customStyle="1" w:styleId="apple-converted-space">
    <w:name w:val="apple-converted-space"/>
    <w:rsid w:val="0045504B"/>
  </w:style>
  <w:style w:type="character" w:customStyle="1" w:styleId="Char5">
    <w:name w:val="正文文本 Char"/>
    <w:link w:val="ae"/>
    <w:semiHidden/>
    <w:rsid w:val="0045504B"/>
    <w:rPr>
      <w:rFonts w:ascii="Times New Roman" w:hAnsi="Times New Roman"/>
      <w:szCs w:val="24"/>
    </w:rPr>
  </w:style>
  <w:style w:type="character" w:customStyle="1" w:styleId="Char6">
    <w:name w:val="页脚 Char"/>
    <w:link w:val="af"/>
    <w:uiPriority w:val="99"/>
    <w:rsid w:val="0045504B"/>
    <w:rPr>
      <w:sz w:val="18"/>
      <w:szCs w:val="18"/>
    </w:rPr>
  </w:style>
  <w:style w:type="character" w:customStyle="1" w:styleId="af0">
    <w:name w:val="正文文本 字符"/>
    <w:uiPriority w:val="99"/>
    <w:semiHidden/>
    <w:rsid w:val="0045504B"/>
    <w:rPr>
      <w:kern w:val="2"/>
      <w:sz w:val="21"/>
      <w:szCs w:val="22"/>
    </w:rPr>
  </w:style>
  <w:style w:type="character" w:customStyle="1" w:styleId="Char7">
    <w:name w:val="页眉 Char"/>
    <w:link w:val="af1"/>
    <w:uiPriority w:val="99"/>
    <w:rsid w:val="0045504B"/>
    <w:rPr>
      <w:sz w:val="18"/>
      <w:szCs w:val="18"/>
    </w:rPr>
  </w:style>
  <w:style w:type="character" w:customStyle="1" w:styleId="high-light">
    <w:name w:val="high-light"/>
    <w:rsid w:val="0045504B"/>
  </w:style>
  <w:style w:type="paragraph" w:styleId="af2">
    <w:name w:val="annotation text"/>
    <w:basedOn w:val="a"/>
    <w:link w:val="Char10"/>
    <w:unhideWhenUsed/>
    <w:rsid w:val="0045504B"/>
    <w:pPr>
      <w:jc w:val="left"/>
    </w:pPr>
  </w:style>
  <w:style w:type="character" w:customStyle="1" w:styleId="Char10">
    <w:name w:val="批注文字 Char1"/>
    <w:basedOn w:val="a0"/>
    <w:link w:val="af2"/>
    <w:uiPriority w:val="99"/>
    <w:semiHidden/>
    <w:rsid w:val="0045504B"/>
  </w:style>
  <w:style w:type="paragraph" w:styleId="a8">
    <w:name w:val="annotation subject"/>
    <w:basedOn w:val="af2"/>
    <w:next w:val="af2"/>
    <w:link w:val="Char"/>
    <w:uiPriority w:val="99"/>
    <w:unhideWhenUsed/>
    <w:rsid w:val="0045504B"/>
    <w:rPr>
      <w:rFonts w:ascii="Times New Roman" w:hAnsi="Times New Roman"/>
      <w:b/>
      <w:bCs/>
    </w:rPr>
  </w:style>
  <w:style w:type="character" w:customStyle="1" w:styleId="Char11">
    <w:name w:val="批注主题 Char1"/>
    <w:basedOn w:val="Char10"/>
    <w:link w:val="a8"/>
    <w:uiPriority w:val="99"/>
    <w:semiHidden/>
    <w:rsid w:val="0045504B"/>
    <w:rPr>
      <w:b/>
      <w:bCs/>
    </w:rPr>
  </w:style>
  <w:style w:type="paragraph" w:styleId="aa">
    <w:name w:val="Document Map"/>
    <w:basedOn w:val="a"/>
    <w:link w:val="Char0"/>
    <w:uiPriority w:val="99"/>
    <w:unhideWhenUsed/>
    <w:rsid w:val="0045504B"/>
    <w:rPr>
      <w:rFonts w:ascii="宋体"/>
      <w:sz w:val="18"/>
      <w:szCs w:val="18"/>
    </w:rPr>
  </w:style>
  <w:style w:type="character" w:customStyle="1" w:styleId="Char12">
    <w:name w:val="文档结构图 Char1"/>
    <w:basedOn w:val="a0"/>
    <w:link w:val="aa"/>
    <w:uiPriority w:val="99"/>
    <w:semiHidden/>
    <w:rsid w:val="0045504B"/>
    <w:rPr>
      <w:rFonts w:ascii="宋体" w:eastAsia="宋体"/>
      <w:sz w:val="18"/>
      <w:szCs w:val="18"/>
    </w:rPr>
  </w:style>
  <w:style w:type="paragraph" w:styleId="ae">
    <w:name w:val="Body Text"/>
    <w:basedOn w:val="a"/>
    <w:link w:val="Char5"/>
    <w:semiHidden/>
    <w:rsid w:val="0045504B"/>
    <w:pPr>
      <w:spacing w:after="120"/>
    </w:pPr>
    <w:rPr>
      <w:rFonts w:ascii="Times New Roman" w:hAnsi="Times New Roman"/>
      <w:szCs w:val="24"/>
    </w:rPr>
  </w:style>
  <w:style w:type="character" w:customStyle="1" w:styleId="Char13">
    <w:name w:val="正文文本 Char1"/>
    <w:basedOn w:val="a0"/>
    <w:link w:val="ae"/>
    <w:uiPriority w:val="99"/>
    <w:semiHidden/>
    <w:rsid w:val="0045504B"/>
  </w:style>
  <w:style w:type="paragraph" w:styleId="ad">
    <w:name w:val="Body Text Indent"/>
    <w:basedOn w:val="a"/>
    <w:link w:val="Char4"/>
    <w:uiPriority w:val="99"/>
    <w:unhideWhenUsed/>
    <w:rsid w:val="0045504B"/>
    <w:pPr>
      <w:spacing w:after="120"/>
      <w:ind w:leftChars="200" w:left="420"/>
    </w:pPr>
  </w:style>
  <w:style w:type="character" w:customStyle="1" w:styleId="Char14">
    <w:name w:val="正文文本缩进 Char1"/>
    <w:basedOn w:val="a0"/>
    <w:link w:val="ad"/>
    <w:uiPriority w:val="99"/>
    <w:semiHidden/>
    <w:rsid w:val="0045504B"/>
  </w:style>
  <w:style w:type="paragraph" w:styleId="af">
    <w:name w:val="footer"/>
    <w:basedOn w:val="a"/>
    <w:link w:val="Char6"/>
    <w:uiPriority w:val="99"/>
    <w:unhideWhenUsed/>
    <w:rsid w:val="00455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5">
    <w:name w:val="页脚 Char1"/>
    <w:basedOn w:val="a0"/>
    <w:link w:val="af"/>
    <w:uiPriority w:val="99"/>
    <w:semiHidden/>
    <w:rsid w:val="0045504B"/>
    <w:rPr>
      <w:sz w:val="18"/>
      <w:szCs w:val="18"/>
    </w:rPr>
  </w:style>
  <w:style w:type="paragraph" w:styleId="ab">
    <w:name w:val="Balloon Text"/>
    <w:basedOn w:val="a"/>
    <w:link w:val="Char1"/>
    <w:uiPriority w:val="99"/>
    <w:unhideWhenUsed/>
    <w:rsid w:val="0045504B"/>
    <w:rPr>
      <w:sz w:val="18"/>
      <w:szCs w:val="18"/>
    </w:rPr>
  </w:style>
  <w:style w:type="character" w:customStyle="1" w:styleId="Char16">
    <w:name w:val="批注框文本 Char1"/>
    <w:basedOn w:val="a0"/>
    <w:link w:val="ab"/>
    <w:uiPriority w:val="99"/>
    <w:semiHidden/>
    <w:rsid w:val="0045504B"/>
    <w:rPr>
      <w:sz w:val="18"/>
      <w:szCs w:val="18"/>
    </w:rPr>
  </w:style>
  <w:style w:type="paragraph" w:styleId="af1">
    <w:name w:val="header"/>
    <w:basedOn w:val="a"/>
    <w:link w:val="Char7"/>
    <w:uiPriority w:val="99"/>
    <w:unhideWhenUsed/>
    <w:rsid w:val="00455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7">
    <w:name w:val="页眉 Char1"/>
    <w:basedOn w:val="a0"/>
    <w:link w:val="af1"/>
    <w:uiPriority w:val="99"/>
    <w:semiHidden/>
    <w:rsid w:val="0045504B"/>
    <w:rPr>
      <w:sz w:val="18"/>
      <w:szCs w:val="18"/>
    </w:rPr>
  </w:style>
  <w:style w:type="paragraph" w:styleId="ac">
    <w:name w:val="footnote text"/>
    <w:basedOn w:val="af"/>
    <w:link w:val="Char3"/>
    <w:semiHidden/>
    <w:rsid w:val="0045504B"/>
    <w:pPr>
      <w:tabs>
        <w:tab w:val="clear" w:pos="4153"/>
        <w:tab w:val="clear" w:pos="8306"/>
      </w:tabs>
    </w:pPr>
    <w:rPr>
      <w:rFonts w:ascii="Times New Roman" w:eastAsia="方正书宋简体" w:hAnsi="Times New Roman"/>
      <w:spacing w:val="2"/>
      <w:sz w:val="15"/>
    </w:rPr>
  </w:style>
  <w:style w:type="character" w:customStyle="1" w:styleId="Char18">
    <w:name w:val="脚注文本 Char1"/>
    <w:basedOn w:val="a0"/>
    <w:link w:val="ac"/>
    <w:uiPriority w:val="99"/>
    <w:semiHidden/>
    <w:rsid w:val="0045504B"/>
    <w:rPr>
      <w:sz w:val="18"/>
      <w:szCs w:val="18"/>
    </w:rPr>
  </w:style>
  <w:style w:type="paragraph" w:customStyle="1" w:styleId="font11">
    <w:name w:val="font11"/>
    <w:basedOn w:val="a"/>
    <w:rsid w:val="0045504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45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7">
    <w:name w:val="xl67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45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msonormal0">
    <w:name w:val="msonormal"/>
    <w:basedOn w:val="a"/>
    <w:rsid w:val="0045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rsid w:val="0045504B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45504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5"/>
      <w:szCs w:val="15"/>
    </w:rPr>
  </w:style>
  <w:style w:type="paragraph" w:customStyle="1" w:styleId="font5">
    <w:name w:val="font5"/>
    <w:basedOn w:val="a"/>
    <w:rsid w:val="0045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font9">
    <w:name w:val="font9"/>
    <w:basedOn w:val="a"/>
    <w:rsid w:val="00455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9">
    <w:name w:val="xl69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20">
    <w:name w:val="样式2"/>
    <w:basedOn w:val="a"/>
    <w:rsid w:val="0045504B"/>
    <w:pPr>
      <w:snapToGrid w:val="0"/>
      <w:spacing w:after="360" w:line="259" w:lineRule="auto"/>
      <w:ind w:left="454" w:right="454"/>
    </w:pPr>
    <w:rPr>
      <w:rFonts w:ascii="Times New Roman" w:eastAsia="方正书宋简体" w:hAnsi="Times New Roman" w:cs="Times New Roman"/>
      <w:snapToGrid w:val="0"/>
      <w:spacing w:val="4"/>
      <w:sz w:val="20"/>
      <w:szCs w:val="24"/>
    </w:rPr>
  </w:style>
  <w:style w:type="paragraph" w:customStyle="1" w:styleId="xl73">
    <w:name w:val="xl73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45504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45504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5"/>
      <w:szCs w:val="15"/>
    </w:rPr>
  </w:style>
  <w:style w:type="paragraph" w:customStyle="1" w:styleId="xl65">
    <w:name w:val="xl65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5504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5"/>
      <w:szCs w:val="15"/>
    </w:rPr>
  </w:style>
  <w:style w:type="table" w:styleId="af3">
    <w:name w:val="Table Grid"/>
    <w:basedOn w:val="a1"/>
    <w:uiPriority w:val="59"/>
    <w:rsid w:val="0045504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rsid w:val="0045504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3869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2020-06-04T07:15:00Z</dcterms:created>
  <dcterms:modified xsi:type="dcterms:W3CDTF">2020-06-04T07:17:00Z</dcterms:modified>
</cp:coreProperties>
</file>