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75" w:rsidRPr="008B5B04" w:rsidRDefault="00773175" w:rsidP="008B5B04">
      <w:pPr>
        <w:jc w:val="center"/>
        <w:outlineLvl w:val="0"/>
        <w:rPr>
          <w:bCs/>
          <w:color w:val="000000"/>
          <w:sz w:val="18"/>
          <w:szCs w:val="18"/>
        </w:rPr>
      </w:pPr>
      <w:r w:rsidRPr="008B5B04">
        <w:rPr>
          <w:rFonts w:ascii="黑体" w:eastAsia="黑体" w:hAnsi="黑体"/>
          <w:bCs/>
          <w:color w:val="000000"/>
          <w:sz w:val="18"/>
          <w:szCs w:val="18"/>
        </w:rPr>
        <w:t>附表</w:t>
      </w:r>
      <w:r w:rsidRPr="008B5B04">
        <w:rPr>
          <w:bCs/>
          <w:color w:val="000000"/>
          <w:sz w:val="18"/>
          <w:szCs w:val="18"/>
        </w:rPr>
        <w:t xml:space="preserve">1 </w:t>
      </w:r>
      <w:r w:rsidRPr="008B5B04">
        <w:rPr>
          <w:rFonts w:ascii="黑体" w:eastAsia="黑体" w:hAnsi="黑体"/>
          <w:bCs/>
          <w:color w:val="000000"/>
          <w:sz w:val="18"/>
          <w:szCs w:val="18"/>
        </w:rPr>
        <w:t>东阿拉善地块</w:t>
      </w:r>
      <w:proofErr w:type="gramStart"/>
      <w:r w:rsidRPr="008B5B04">
        <w:rPr>
          <w:rFonts w:ascii="黑体" w:eastAsia="黑体" w:hAnsi="黑体"/>
          <w:bCs/>
          <w:color w:val="000000"/>
          <w:sz w:val="18"/>
          <w:szCs w:val="18"/>
        </w:rPr>
        <w:t>叠布斯格杂</w:t>
      </w:r>
      <w:proofErr w:type="gramEnd"/>
      <w:r w:rsidRPr="008B5B04">
        <w:rPr>
          <w:rFonts w:ascii="黑体" w:eastAsia="黑体" w:hAnsi="黑体"/>
          <w:bCs/>
          <w:color w:val="000000"/>
          <w:sz w:val="18"/>
          <w:szCs w:val="18"/>
        </w:rPr>
        <w:t>岩中黑云斜长片麻岩锆石稀土元素分析结果</w:t>
      </w:r>
      <w:r w:rsidRPr="008B5B04">
        <w:rPr>
          <w:rFonts w:hAnsi="宋体"/>
          <w:bCs/>
          <w:color w:val="000000"/>
          <w:sz w:val="18"/>
          <w:szCs w:val="18"/>
        </w:rPr>
        <w:t>（</w:t>
      </w:r>
      <w:r w:rsidRPr="008B5B04">
        <w:rPr>
          <w:bCs/>
          <w:color w:val="000000"/>
          <w:sz w:val="18"/>
          <w:szCs w:val="18"/>
        </w:rPr>
        <w:t>10</w:t>
      </w:r>
      <w:r w:rsidRPr="008B5B04">
        <w:rPr>
          <w:bCs/>
          <w:color w:val="000000"/>
          <w:sz w:val="18"/>
          <w:szCs w:val="18"/>
          <w:vertAlign w:val="superscript"/>
        </w:rPr>
        <w:t>-6</w:t>
      </w:r>
      <w:r w:rsidRPr="008B5B04">
        <w:rPr>
          <w:rFonts w:hAnsi="宋体"/>
          <w:bCs/>
          <w:color w:val="000000"/>
          <w:sz w:val="18"/>
          <w:szCs w:val="18"/>
        </w:rPr>
        <w:t>）</w:t>
      </w:r>
    </w:p>
    <w:p w:rsidR="00773175" w:rsidRPr="008B5B04" w:rsidRDefault="00773175" w:rsidP="008B5B04">
      <w:pPr>
        <w:jc w:val="center"/>
        <w:rPr>
          <w:color w:val="000000"/>
          <w:sz w:val="18"/>
          <w:szCs w:val="18"/>
        </w:rPr>
      </w:pPr>
      <w:proofErr w:type="spellStart"/>
      <w:r w:rsidRPr="008B5B04">
        <w:rPr>
          <w:bCs/>
          <w:color w:val="000000"/>
          <w:sz w:val="18"/>
          <w:szCs w:val="18"/>
        </w:rPr>
        <w:t>Apppendix</w:t>
      </w:r>
      <w:proofErr w:type="spellEnd"/>
      <w:r w:rsidRPr="008B5B04">
        <w:rPr>
          <w:bCs/>
          <w:color w:val="000000"/>
          <w:sz w:val="18"/>
          <w:szCs w:val="18"/>
        </w:rPr>
        <w:t xml:space="preserve"> table 1</w:t>
      </w:r>
      <w:r w:rsidR="008B5B04">
        <w:rPr>
          <w:rFonts w:hint="eastAsia"/>
          <w:bCs/>
          <w:color w:val="000000"/>
          <w:sz w:val="18"/>
          <w:szCs w:val="18"/>
        </w:rPr>
        <w:t xml:space="preserve"> </w:t>
      </w:r>
      <w:r w:rsidRPr="008B5B04">
        <w:rPr>
          <w:bCs/>
          <w:color w:val="000000"/>
          <w:sz w:val="18"/>
          <w:szCs w:val="18"/>
        </w:rPr>
        <w:t xml:space="preserve"> </w:t>
      </w:r>
      <w:r w:rsidRPr="008B5B04">
        <w:rPr>
          <w:bCs/>
          <w:color w:val="000000"/>
          <w:kern w:val="0"/>
          <w:sz w:val="18"/>
          <w:szCs w:val="18"/>
        </w:rPr>
        <w:t xml:space="preserve">Rare earth compositions of zircons from the </w:t>
      </w:r>
      <w:proofErr w:type="spellStart"/>
      <w:r w:rsidRPr="008B5B04">
        <w:rPr>
          <w:bCs/>
          <w:color w:val="000000"/>
          <w:sz w:val="18"/>
          <w:szCs w:val="18"/>
        </w:rPr>
        <w:t>Diebusige</w:t>
      </w:r>
      <w:proofErr w:type="spellEnd"/>
      <w:r w:rsidRPr="008B5B04">
        <w:rPr>
          <w:bCs/>
          <w:color w:val="000000"/>
          <w:sz w:val="18"/>
          <w:szCs w:val="18"/>
        </w:rPr>
        <w:t xml:space="preserve"> </w:t>
      </w:r>
      <w:proofErr w:type="spellStart"/>
      <w:r w:rsidRPr="008B5B04">
        <w:rPr>
          <w:bCs/>
          <w:color w:val="000000"/>
          <w:sz w:val="18"/>
          <w:szCs w:val="18"/>
        </w:rPr>
        <w:t>biotite</w:t>
      </w:r>
      <w:proofErr w:type="spellEnd"/>
      <w:r w:rsidRPr="008B5B04">
        <w:rPr>
          <w:bCs/>
          <w:color w:val="000000"/>
          <w:sz w:val="18"/>
          <w:szCs w:val="18"/>
        </w:rPr>
        <w:t>-plagioclase gneiss</w:t>
      </w:r>
      <w:r w:rsidRPr="008B5B04">
        <w:rPr>
          <w:rFonts w:hAnsi="宋体"/>
          <w:bCs/>
          <w:color w:val="000000"/>
          <w:sz w:val="18"/>
          <w:szCs w:val="18"/>
        </w:rPr>
        <w:t>（</w:t>
      </w:r>
      <w:r w:rsidRPr="008B5B04">
        <w:rPr>
          <w:bCs/>
          <w:color w:val="000000"/>
          <w:sz w:val="18"/>
          <w:szCs w:val="18"/>
        </w:rPr>
        <w:t>10</w:t>
      </w:r>
      <w:r w:rsidRPr="008B5B04">
        <w:rPr>
          <w:bCs/>
          <w:color w:val="000000"/>
          <w:sz w:val="18"/>
          <w:szCs w:val="18"/>
          <w:vertAlign w:val="superscript"/>
        </w:rPr>
        <w:t>-6</w:t>
      </w:r>
      <w:r w:rsidRPr="008B5B04">
        <w:rPr>
          <w:rFonts w:hAnsi="宋体"/>
          <w:bCs/>
          <w:color w:val="000000"/>
          <w:sz w:val="18"/>
          <w:szCs w:val="18"/>
        </w:rPr>
        <w:t>）</w:t>
      </w:r>
    </w:p>
    <w:tbl>
      <w:tblPr>
        <w:tblW w:w="14544" w:type="dxa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00"/>
        <w:gridCol w:w="509"/>
        <w:gridCol w:w="620"/>
        <w:gridCol w:w="51"/>
        <w:gridCol w:w="569"/>
        <w:gridCol w:w="51"/>
        <w:gridCol w:w="569"/>
        <w:gridCol w:w="51"/>
        <w:gridCol w:w="569"/>
        <w:gridCol w:w="51"/>
        <w:gridCol w:w="569"/>
        <w:gridCol w:w="51"/>
        <w:gridCol w:w="569"/>
        <w:gridCol w:w="51"/>
        <w:gridCol w:w="569"/>
        <w:gridCol w:w="51"/>
        <w:gridCol w:w="569"/>
        <w:gridCol w:w="51"/>
        <w:gridCol w:w="569"/>
        <w:gridCol w:w="51"/>
        <w:gridCol w:w="569"/>
        <w:gridCol w:w="51"/>
        <w:gridCol w:w="569"/>
        <w:gridCol w:w="51"/>
        <w:gridCol w:w="620"/>
        <w:gridCol w:w="9"/>
        <w:gridCol w:w="671"/>
        <w:gridCol w:w="49"/>
        <w:gridCol w:w="671"/>
        <w:gridCol w:w="9"/>
        <w:gridCol w:w="671"/>
        <w:gridCol w:w="109"/>
        <w:gridCol w:w="671"/>
        <w:gridCol w:w="138"/>
        <w:gridCol w:w="671"/>
        <w:gridCol w:w="229"/>
        <w:gridCol w:w="575"/>
        <w:gridCol w:w="96"/>
        <w:gridCol w:w="575"/>
      </w:tblGrid>
      <w:tr w:rsidR="00773175" w:rsidRPr="008B5B04" w:rsidTr="003A3C6A">
        <w:trPr>
          <w:gridAfter w:val="2"/>
          <w:wAfter w:w="671" w:type="dxa"/>
          <w:trHeight w:val="270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样品点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La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Tb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Ho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Tm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Lu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∑REE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(La/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Yb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)</w:t>
            </w:r>
            <w:r w:rsidRPr="008B5B04">
              <w:rPr>
                <w:color w:val="00000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*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32.72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2.20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9.43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35.51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13.05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61.38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13.56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144.49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27.06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344.33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0.000018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578.22 </w:t>
            </w:r>
          </w:p>
        </w:tc>
        <w:tc>
          <w:tcPr>
            <w:tcW w:w="575" w:type="dxa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4.75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57.65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103.91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246.87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46.63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575.94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0.000017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586.63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17.64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4.79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84.25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484.28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0.004287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20.32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14LH05-4.1_101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136.94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135.70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224.11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509.66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92.41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1265.82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0.000074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235.16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0.46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96.38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2.30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8.27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112.04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188.48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485.51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86.30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1103.34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0.000035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294.26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0.52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14LH05-4.1_116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28.13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5.79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1.79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46.38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8.64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101.10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277.20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0.003196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12.30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0.60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14LH05-4.1_118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18.74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6.65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41.38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109.99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26.40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303.46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96.41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448.34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90.41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977.80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169.59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2517.63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0.013745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4.14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0.60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14LH05-4.1_120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113.11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10.21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6.42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71.76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16.75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198.02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62.35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291.67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56.79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662.19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113.91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1623.42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0.000072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130.68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0.52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14LH05-4.1_13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60.18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91.99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198.29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505.69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0.000715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50.40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106.31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34.42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151.76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326.30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833.32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0.000950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28.30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0.54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14LH05-4.1_15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88.67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203.27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38.53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492.61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0.000152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186.88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0.50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14LH05-4.1_16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54.81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3.30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1.39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17.74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87.26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489.18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0.000173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210.73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0.56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14LH05-4.1_23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70.01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445.26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0.000138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178.58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0.65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1.30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12.38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71.20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164.04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415.22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0.005663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12.05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4.21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62.83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28.95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7.81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81.60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127.09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267.88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703.70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0.011260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7.76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0.56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15.65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73.98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165.84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416.65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0.000043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301.60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0.59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14LH05-4.1_47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37.85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13.74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36.81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54.73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121.71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321.16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0.000126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200.69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0.66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14LH05-4.1_48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104.71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228.54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44.91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575.34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0.000994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33.18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14LH05-4.1_50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39.65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52.71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77.50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169.15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440.90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0.004895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11.90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0.85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14LH05-4.1_55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13.38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67.59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14.27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156.77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387.83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0.000042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377.35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0.52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14LH05-4.1_57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2.70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29.68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7.68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83.12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128.15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26.39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276.99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48.33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730.01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0.027674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3.41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0.55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14LH05-4.1_72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2.20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154.66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2.98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25.07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26.30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8.77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80.41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19.42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222.33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69.88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335.63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71.27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864.86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135.77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2019.55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0.001821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14.83 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0.58 </w:t>
            </w:r>
          </w:p>
        </w:tc>
      </w:tr>
      <w:tr w:rsidR="00773175" w:rsidRPr="008B5B04" w:rsidTr="003A3C6A">
        <w:trPr>
          <w:gridAfter w:val="2"/>
          <w:wAfter w:w="671" w:type="dxa"/>
          <w:trHeight w:val="270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lastRenderedPageBreak/>
              <w:t>样品点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La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Tb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Ho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Tm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Lu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∑REE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(La/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Yb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)</w:t>
            </w:r>
            <w:r w:rsidRPr="008B5B04">
              <w:rPr>
                <w:color w:val="00000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*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14LH05-4.1_75</w:t>
            </w:r>
          </w:p>
        </w:tc>
        <w:tc>
          <w:tcPr>
            <w:tcW w:w="509" w:type="dxa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169.52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10.39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22.92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7.70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85.24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22.48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258.56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85.27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400.09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85.03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970.66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158.39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2276.90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0.000048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214.12 </w:t>
            </w:r>
          </w:p>
        </w:tc>
        <w:tc>
          <w:tcPr>
            <w:tcW w:w="575" w:type="dxa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14LH05-4.1_77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122.91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5.63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41.72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176.12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65.36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338.19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75.32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885.38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160.72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1894.95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0.000477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65.99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0.52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14LH05-4.1_78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124.52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60.21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183.42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60.38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286.90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58.23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692.86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114.14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1625.65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0.000043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209.39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0.50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14LH05-4.1_79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103.94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4.87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7.43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99.74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39.40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212.42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634.05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116.44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1302.93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0.002336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22.05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84.72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48.44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140.65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295.45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79.39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305.32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53.76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536.48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76.33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1743.63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0.046353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1.21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0.31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14LH05-4.1_81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136.66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17.72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198.09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70.57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332.73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71.61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802.78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142.05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1862.41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0.000156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153.24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0.54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14LH05-4.1_82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129.06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4.75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128.83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43.97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220.16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515.53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90.10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1248.82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0.000085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184.96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141.94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85.48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248.98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76.64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376.96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74.48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831.00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142.03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2043.80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0.000292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61.06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0.54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14LH05-4.1_88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126.31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65.52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207.20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68.65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341.95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68.42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786.55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135.14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1845.40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0.000040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241.29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14LH05-4.1_89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169.57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13.44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215.40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70.82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342.01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73.41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841.10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136.67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1956.93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0.000969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44.62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14LH05-4.1_06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46.21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1.32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3.76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69.24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14.43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154.76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393.41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0.000019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635.28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14LH05-4.1_117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182.28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9.30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55.37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156.58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55.36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289.38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62.32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788.51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152.97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1776.66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0.000333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145.58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45.50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123.33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197.77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425.78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81.72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1016.80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0.000399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68.07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0.49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14LH05-4.1_42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91.27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18.70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446.17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0.000012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119.02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14LH05-4.1_43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47.95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9.81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100.26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235.81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0.000000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#DIV/0!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2.72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10.68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53.45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129.58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324.17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0.000118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289.16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0.61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14LH05-4.1_65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96.51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227.59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531.86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0.000105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355.55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0.61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14LH05-4.1_66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167.83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1.62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9.21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4.63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12.64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161.20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53.43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257.55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668.09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108.46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1561.27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0.005477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14.32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0.70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14LH05-4.1_69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69.61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30.88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109.21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189.54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460.67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80.78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1039.30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0.000164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120.32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14LH05-4.1_85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17.42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83.14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337.66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117.07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546.64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111.72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1236.78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202.83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2707.99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0.000063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19.19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14LH05-4.1_95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4.85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152.33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249.51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592.91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102.72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1525.01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0.022717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4.72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14LH05-4.1_99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159.12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10.70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47.30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157.19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55.68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269.69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660.61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109.78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1549.07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0.000043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418.41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0.52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14LH05-4.1_03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1.33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2.42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24.64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32.09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61.65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166.33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0.000173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56.44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0.21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14LH05-4.1_05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42.08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3.07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6.44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2.53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24.82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6.56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65.61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22.46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97.15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19.79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203.45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37.56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531.81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0.000290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83.96 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0.61 </w:t>
            </w:r>
          </w:p>
        </w:tc>
      </w:tr>
      <w:tr w:rsidR="00773175" w:rsidRPr="008B5B04" w:rsidTr="003A3C6A">
        <w:trPr>
          <w:gridAfter w:val="2"/>
          <w:wAfter w:w="671" w:type="dxa"/>
          <w:trHeight w:val="270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lastRenderedPageBreak/>
              <w:t>样品点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La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Tb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Ho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Tm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Lu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∑REE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(La/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Yb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)</w:t>
            </w:r>
            <w:r w:rsidRPr="008B5B04">
              <w:rPr>
                <w:color w:val="00000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*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14LH05-4.1_08</w:t>
            </w:r>
          </w:p>
        </w:tc>
        <w:tc>
          <w:tcPr>
            <w:tcW w:w="509" w:type="dxa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23.47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3.21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14.51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4.32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47.27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17.97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89.12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19.62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216.90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42.50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481.02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0.000107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171.58 </w:t>
            </w:r>
          </w:p>
        </w:tc>
        <w:tc>
          <w:tcPr>
            <w:tcW w:w="575" w:type="dxa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14LH05-4.1_09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67.25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138.12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327.13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0.000076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33.23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8.37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103.79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144.89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341.77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806.28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0.000044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158.39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0.24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14LH05-4.1_103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115.49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153.74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266.54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54.84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648.83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115.40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1484.34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0.000156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161.99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0.50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86.17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121.65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276.93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627.94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0.000420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22.66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14LH05-4.1_105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119.91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6.27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66.92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182.73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266.61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614.21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108.39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1527.18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0.000242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85.50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0.55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14LH05-4.1_106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27.39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2.30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34.72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80.99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13.89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218.69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0.000670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50.28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14LH05-4.1_108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12.50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1.52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7.89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91.47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31.81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144.00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309.92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709.72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0.000000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#DIV/0!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26.27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139.76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0.000000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#DIV/0!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14LH05-4.1_111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29.33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2.31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4.46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93.02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226.37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515.53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0.000505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33.75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14LH05-4.1_112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89.00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1.79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119.09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244.18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687.00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133.48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1417.61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0.000020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1586.23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14LH05-4.1_113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4.75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7.88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105.60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37.13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192.03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476.60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83.31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986.06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0.000094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37.04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1.70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6.89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31.21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78.48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197.43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0.000000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#DIV/0!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0.64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14LH05-4.1_115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269.88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560.09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92.15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1314.00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0.000021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74.58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14LH05-4.1_122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22.39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67.62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90.13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18.20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476.87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0.000236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66.33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14LH05-4.1_17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25.51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9.88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142.19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0.000093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136.80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0.24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14LH05-4.1_18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1.64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12.81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63.00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149.03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320.18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0.000347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41.16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14LH05-4.1_19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13.70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4.36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78.20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182.20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30.99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402.00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0.000089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38.66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24.40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12.27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3.46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13.87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65.02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149.51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355.69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0.000182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100.85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0.56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14LH05-4.1_21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3.87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13.32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60.43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12.91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133.49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301.53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0.001607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4.84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14LH05-4.1_22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119.55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95.60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25.33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66.05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73.36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145.84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21.63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671.60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0.109905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0.27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14LH05-4.1_26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11.85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53.78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119.71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19.78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271.93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0.000044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66.93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0.06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14LH05-4.1_31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7.42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1.31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25.29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41.42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94.77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215.43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0.000277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45.81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14LH05-4.1_32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3.88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6.70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2.20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26.95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9.12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43.43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9.40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98.88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17.54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219.88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0.000000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#DIV/0!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 </w:t>
            </w:r>
          </w:p>
        </w:tc>
      </w:tr>
      <w:tr w:rsidR="00773175" w:rsidRPr="008B5B04" w:rsidTr="003A3C6A">
        <w:trPr>
          <w:gridAfter w:val="2"/>
          <w:wAfter w:w="671" w:type="dxa"/>
          <w:trHeight w:val="270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lastRenderedPageBreak/>
              <w:t>样品点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La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Tb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Ho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68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Tm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Lu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∑REE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(La/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Yb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)</w:t>
            </w:r>
            <w:r w:rsidRPr="008B5B04">
              <w:rPr>
                <w:color w:val="00000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Ce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</w:t>
            </w:r>
            <w:proofErr w:type="spellStart"/>
            <w:r w:rsidRPr="008B5B04">
              <w:rPr>
                <w:color w:val="000000"/>
                <w:sz w:val="15"/>
                <w:szCs w:val="15"/>
              </w:rPr>
              <w:t>Eu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*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14LH05-4.1_33</w:t>
            </w:r>
          </w:p>
        </w:tc>
        <w:tc>
          <w:tcPr>
            <w:tcW w:w="509" w:type="dxa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5.06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2.47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14.80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4.35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47.11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15.83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67.30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13.82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138.75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24.32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335.03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0.000026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59.09 </w:t>
            </w:r>
          </w:p>
        </w:tc>
        <w:tc>
          <w:tcPr>
            <w:tcW w:w="575" w:type="dxa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14LH05-4.1_35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1.70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23.76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7.44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31.44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5.76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57.81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161.88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0.000125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88.89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0.21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14LH05-4.1_37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8.24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2.31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10.82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25.46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67.88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0.000322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80.52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0.65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14LH05-4.1_49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18.62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62.54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20.04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93.82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37.87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506.46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0.000120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152.15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0.50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14LH05-4.1_61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5.08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28.91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66.06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156.41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0.001158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26.86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14LH05-4.1_62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52.45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3.79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41.44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14.36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72.61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38.40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438.88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0.000201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259.41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0.64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64.05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1.94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62.67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100.39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225.75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590.72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0.028282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3.78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0.60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14LH05-4.1_68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4.65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21.27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75.36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13.88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147.33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394.48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0.000073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113.98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2.83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6.71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53.64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35.33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6.07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216.32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0.000276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62.56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14LH05-4.1_76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22.86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6.10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65.32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89.20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17.58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187.44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28.41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479.79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0.000132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89.08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0.19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14LH05-4.1_83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2.19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1.85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9.17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2.44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26.70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34.61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81.82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14.55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213.23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0.000268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109.68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14LH05-4.1_90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142.47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300.77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32.59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144.29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93.40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21.43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212.74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59.84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259.91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49.52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528.93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81.80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1968.54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0.193216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0.22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14LH05-4.1_92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120.61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7.62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38.51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11.45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144.28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256.71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56.29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670.98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107.53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1473.70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0.000859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47.52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0.52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14LH05-4.1_93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149.03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4.62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51.85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14.49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65.20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338.90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75.92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940.06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168.02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2011.05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0.000269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106.31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14LH05-4.1_94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35.03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29.50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7.20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81.80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27.90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125.34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25.54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274.91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42.35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659.95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0.000000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#DIV/0!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14LH05-4.1_96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141.31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5.98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9.47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53.96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14.66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169.57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60.15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282.40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62.21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711.05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116.34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1632.04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0.000011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643.90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0.63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14LH05-4.1_97</w:t>
            </w:r>
          </w:p>
        </w:tc>
        <w:tc>
          <w:tcPr>
            <w:tcW w:w="509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100.79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9.92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15.67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6.29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69.11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184.91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55.88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258.25 </w:t>
            </w:r>
          </w:p>
        </w:tc>
        <w:tc>
          <w:tcPr>
            <w:tcW w:w="0" w:type="auto"/>
            <w:gridSpan w:val="3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51.11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572.73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94.25 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1436.81 </w:t>
            </w:r>
          </w:p>
        </w:tc>
        <w:tc>
          <w:tcPr>
            <w:tcW w:w="809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0.000176 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91.88 </w:t>
            </w:r>
          </w:p>
        </w:tc>
        <w:tc>
          <w:tcPr>
            <w:tcW w:w="575" w:type="dxa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0.58 </w:t>
            </w:r>
          </w:p>
        </w:tc>
      </w:tr>
      <w:tr w:rsidR="00773175" w:rsidRPr="008B5B04" w:rsidTr="003A3C6A">
        <w:trPr>
          <w:gridAfter w:val="2"/>
          <w:wAfter w:w="671" w:type="dxa"/>
          <w:trHeight w:val="240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14LH05-4.1_98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12.27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2.04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8.82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37.15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13.32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152.95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56.07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250.15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54.05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560.90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96.85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1245.66 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0.000109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24.38 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 </w:t>
            </w:r>
          </w:p>
        </w:tc>
      </w:tr>
      <w:tr w:rsidR="00773175" w:rsidRPr="008B5B04" w:rsidTr="003A3C6A">
        <w:trPr>
          <w:hidden/>
        </w:trPr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:rsidR="00773175" w:rsidRPr="008B5B04" w:rsidRDefault="00773175" w:rsidP="003A3C6A">
            <w:pPr>
              <w:jc w:val="center"/>
              <w:rPr>
                <w:vanish/>
                <w:color w:val="000000"/>
                <w:sz w:val="15"/>
                <w:szCs w:val="15"/>
              </w:rPr>
            </w:pPr>
          </w:p>
        </w:tc>
      </w:tr>
    </w:tbl>
    <w:p w:rsidR="00773175" w:rsidRPr="001D60A7" w:rsidRDefault="00773175" w:rsidP="00773175">
      <w:pPr>
        <w:jc w:val="left"/>
        <w:rPr>
          <w:color w:val="000000"/>
          <w:szCs w:val="21"/>
        </w:rPr>
      </w:pPr>
    </w:p>
    <w:p w:rsidR="00773175" w:rsidRPr="008B5B04" w:rsidRDefault="00773175" w:rsidP="008B5B04">
      <w:pPr>
        <w:spacing w:line="360" w:lineRule="auto"/>
        <w:jc w:val="center"/>
        <w:outlineLvl w:val="0"/>
        <w:rPr>
          <w:bCs/>
          <w:color w:val="000000"/>
          <w:sz w:val="18"/>
          <w:szCs w:val="18"/>
        </w:rPr>
      </w:pPr>
      <w:r w:rsidRPr="001D60A7">
        <w:rPr>
          <w:color w:val="000000"/>
          <w:szCs w:val="21"/>
        </w:rPr>
        <w:br w:type="page"/>
      </w:r>
      <w:r w:rsidRPr="008B5B04">
        <w:rPr>
          <w:rFonts w:ascii="黑体" w:eastAsia="黑体" w:hAnsi="黑体"/>
          <w:bCs/>
          <w:color w:val="000000"/>
          <w:sz w:val="18"/>
          <w:szCs w:val="18"/>
        </w:rPr>
        <w:lastRenderedPageBreak/>
        <w:t>附表</w:t>
      </w:r>
      <w:r w:rsidRPr="008B5B04">
        <w:rPr>
          <w:bCs/>
          <w:color w:val="000000"/>
          <w:sz w:val="18"/>
          <w:szCs w:val="18"/>
        </w:rPr>
        <w:t xml:space="preserve">2 </w:t>
      </w:r>
      <w:r w:rsidRPr="008B5B04">
        <w:rPr>
          <w:rFonts w:ascii="黑体" w:eastAsia="黑体" w:hAnsi="黑体"/>
          <w:bCs/>
          <w:color w:val="000000"/>
          <w:sz w:val="18"/>
          <w:szCs w:val="18"/>
        </w:rPr>
        <w:t>东阿拉善地块</w:t>
      </w:r>
      <w:proofErr w:type="gramStart"/>
      <w:r w:rsidRPr="008B5B04">
        <w:rPr>
          <w:rFonts w:ascii="黑体" w:eastAsia="黑体" w:hAnsi="黑体"/>
          <w:bCs/>
          <w:color w:val="000000"/>
          <w:sz w:val="18"/>
          <w:szCs w:val="18"/>
        </w:rPr>
        <w:t>叠布斯格杂</w:t>
      </w:r>
      <w:proofErr w:type="gramEnd"/>
      <w:r w:rsidRPr="008B5B04">
        <w:rPr>
          <w:rFonts w:ascii="黑体" w:eastAsia="黑体" w:hAnsi="黑体"/>
          <w:bCs/>
          <w:color w:val="000000"/>
          <w:sz w:val="18"/>
          <w:szCs w:val="18"/>
        </w:rPr>
        <w:t>岩中黑云斜长片麻岩锆石</w:t>
      </w:r>
      <w:r w:rsidR="008B5B04">
        <w:rPr>
          <w:bCs/>
          <w:color w:val="000000"/>
          <w:sz w:val="18"/>
          <w:szCs w:val="18"/>
        </w:rPr>
        <w:t>LA-ICP-MS U–</w:t>
      </w:r>
      <w:proofErr w:type="spellStart"/>
      <w:r w:rsidR="008B5B04">
        <w:rPr>
          <w:bCs/>
          <w:color w:val="000000"/>
          <w:sz w:val="18"/>
          <w:szCs w:val="18"/>
        </w:rPr>
        <w:t>Pb</w:t>
      </w:r>
      <w:proofErr w:type="spellEnd"/>
      <w:r w:rsidRPr="008B5B04">
        <w:rPr>
          <w:rFonts w:ascii="黑体" w:eastAsia="黑体" w:hAnsi="黑体"/>
          <w:bCs/>
          <w:color w:val="000000"/>
          <w:sz w:val="18"/>
          <w:szCs w:val="18"/>
        </w:rPr>
        <w:t>定年结果</w:t>
      </w:r>
    </w:p>
    <w:p w:rsidR="00773175" w:rsidRPr="008B5B04" w:rsidRDefault="00773175" w:rsidP="008B5B04">
      <w:pPr>
        <w:jc w:val="center"/>
        <w:rPr>
          <w:color w:val="000000"/>
          <w:sz w:val="18"/>
          <w:szCs w:val="18"/>
        </w:rPr>
      </w:pPr>
      <w:proofErr w:type="spellStart"/>
      <w:r w:rsidRPr="008B5B04">
        <w:rPr>
          <w:bCs/>
          <w:color w:val="000000"/>
          <w:sz w:val="18"/>
          <w:szCs w:val="18"/>
        </w:rPr>
        <w:t>Apppendix</w:t>
      </w:r>
      <w:proofErr w:type="spellEnd"/>
      <w:r w:rsidRPr="008B5B04">
        <w:rPr>
          <w:bCs/>
          <w:color w:val="000000"/>
          <w:sz w:val="18"/>
          <w:szCs w:val="18"/>
        </w:rPr>
        <w:t xml:space="preserve"> table </w:t>
      </w:r>
      <w:proofErr w:type="gramStart"/>
      <w:r w:rsidRPr="008B5B04">
        <w:rPr>
          <w:bCs/>
          <w:color w:val="000000"/>
          <w:sz w:val="18"/>
          <w:szCs w:val="18"/>
        </w:rPr>
        <w:t>2</w:t>
      </w:r>
      <w:r w:rsidR="008B5B04">
        <w:rPr>
          <w:rFonts w:hint="eastAsia"/>
          <w:bCs/>
          <w:color w:val="000000"/>
          <w:sz w:val="18"/>
          <w:szCs w:val="18"/>
        </w:rPr>
        <w:t xml:space="preserve"> </w:t>
      </w:r>
      <w:r w:rsidRPr="008B5B04">
        <w:rPr>
          <w:bCs/>
          <w:color w:val="000000"/>
          <w:sz w:val="18"/>
          <w:szCs w:val="18"/>
        </w:rPr>
        <w:t xml:space="preserve"> </w:t>
      </w:r>
      <w:r w:rsidRPr="008B5B04">
        <w:rPr>
          <w:bCs/>
          <w:color w:val="000000"/>
          <w:kern w:val="0"/>
          <w:sz w:val="18"/>
          <w:szCs w:val="18"/>
        </w:rPr>
        <w:t>LA</w:t>
      </w:r>
      <w:proofErr w:type="gramEnd"/>
      <w:r w:rsidRPr="008B5B04">
        <w:rPr>
          <w:bCs/>
          <w:color w:val="000000"/>
          <w:kern w:val="0"/>
          <w:sz w:val="18"/>
          <w:szCs w:val="18"/>
        </w:rPr>
        <w:t xml:space="preserve">-ICP-MS analyses of zircons from the </w:t>
      </w:r>
      <w:proofErr w:type="spellStart"/>
      <w:r w:rsidRPr="008B5B04">
        <w:rPr>
          <w:bCs/>
          <w:color w:val="000000"/>
          <w:sz w:val="18"/>
          <w:szCs w:val="18"/>
        </w:rPr>
        <w:t>Diebusige</w:t>
      </w:r>
      <w:proofErr w:type="spellEnd"/>
      <w:r w:rsidRPr="008B5B04">
        <w:rPr>
          <w:bCs/>
          <w:color w:val="000000"/>
          <w:sz w:val="18"/>
          <w:szCs w:val="18"/>
        </w:rPr>
        <w:t xml:space="preserve"> </w:t>
      </w:r>
      <w:proofErr w:type="spellStart"/>
      <w:r w:rsidRPr="008B5B04">
        <w:rPr>
          <w:bCs/>
          <w:color w:val="000000"/>
          <w:sz w:val="18"/>
          <w:szCs w:val="18"/>
        </w:rPr>
        <w:t>biotite</w:t>
      </w:r>
      <w:proofErr w:type="spellEnd"/>
      <w:r w:rsidRPr="008B5B04">
        <w:rPr>
          <w:bCs/>
          <w:color w:val="000000"/>
          <w:sz w:val="18"/>
          <w:szCs w:val="18"/>
        </w:rPr>
        <w:t>-plagioclase gneiss</w:t>
      </w:r>
    </w:p>
    <w:tbl>
      <w:tblPr>
        <w:tblW w:w="14622" w:type="dxa"/>
        <w:jc w:val="center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00"/>
        <w:gridCol w:w="440"/>
        <w:gridCol w:w="769"/>
        <w:gridCol w:w="833"/>
        <w:gridCol w:w="769"/>
        <w:gridCol w:w="769"/>
        <w:gridCol w:w="440"/>
        <w:gridCol w:w="1002"/>
        <w:gridCol w:w="646"/>
        <w:gridCol w:w="930"/>
        <w:gridCol w:w="646"/>
        <w:gridCol w:w="930"/>
        <w:gridCol w:w="646"/>
        <w:gridCol w:w="977"/>
        <w:gridCol w:w="311"/>
        <w:gridCol w:w="906"/>
        <w:gridCol w:w="311"/>
        <w:gridCol w:w="906"/>
        <w:gridCol w:w="311"/>
        <w:gridCol w:w="680"/>
      </w:tblGrid>
      <w:tr w:rsidR="00773175" w:rsidRPr="008B5B04" w:rsidTr="003A3C6A">
        <w:trPr>
          <w:trHeight w:val="285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样品点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同位素比值（</w:t>
            </w:r>
            <w:r w:rsidR="008B5B04" w:rsidRPr="00972A93">
              <w:rPr>
                <w:kern w:val="0"/>
                <w:sz w:val="15"/>
                <w:szCs w:val="15"/>
              </w:rPr>
              <w:t>10</w:t>
            </w:r>
            <w:r w:rsidR="008B5B04" w:rsidRPr="00972A93">
              <w:rPr>
                <w:kern w:val="0"/>
                <w:sz w:val="15"/>
                <w:szCs w:val="15"/>
                <w:vertAlign w:val="superscript"/>
              </w:rPr>
              <w:t>-6</w:t>
            </w:r>
            <w:r w:rsidRPr="008B5B04">
              <w:rPr>
                <w:rFonts w:hAnsi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Th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/U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同位素比值</w:t>
            </w:r>
          </w:p>
        </w:tc>
        <w:tc>
          <w:tcPr>
            <w:tcW w:w="3722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同位素年龄（</w:t>
            </w:r>
            <w:r w:rsidRPr="008B5B04">
              <w:rPr>
                <w:color w:val="000000"/>
                <w:sz w:val="15"/>
                <w:szCs w:val="15"/>
              </w:rPr>
              <w:t>Ma</w:t>
            </w:r>
            <w:r w:rsidRPr="008B5B04">
              <w:rPr>
                <w:rFonts w:hAnsi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谐和度</w:t>
            </w:r>
          </w:p>
        </w:tc>
      </w:tr>
      <w:tr w:rsidR="00773175" w:rsidRPr="008B5B04" w:rsidTr="003A3C6A">
        <w:trPr>
          <w:trHeight w:val="27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  <w:vertAlign w:val="superscript"/>
              </w:rPr>
              <w:t>Total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  <w:vertAlign w:val="superscript"/>
              </w:rPr>
              <w:t>Common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232</w:t>
            </w:r>
            <w:r w:rsidRPr="008B5B04">
              <w:rPr>
                <w:color w:val="000000"/>
                <w:sz w:val="15"/>
                <w:szCs w:val="15"/>
              </w:rPr>
              <w:t>Th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235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235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384.48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8.53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167.97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255.32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0.1275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6.5401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0.1426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0.3708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638.67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2.72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280.77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386.79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6.3948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0.3679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676.85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293.63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368.10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7.0194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0.1594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0.3851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14LH05-4.1_101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1305.83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1075.37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1015.66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6.3081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0.1658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0.3668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722.14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163.68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526.98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658.25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6.7251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0.3793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2072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2073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14LH05-4.1_116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688.47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162.82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553.33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650.51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0.1781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14LH05-4.1_118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1586.36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1360.90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1094.09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0.1244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6.2897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0.3649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2005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14LH05-4.1_120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966.08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70.45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766.46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654.21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0.1293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6.8735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0.3839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2095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2094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14LH05-4.1_13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531.61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10.06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240.50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274.65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6.6789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0.2169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2070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881.32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6.69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407.26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376.04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0.1274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6.6640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0.1780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14LH05-4.1_15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619.49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288.01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329.13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6.4395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0.1475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0.3706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14LH05-4.1_16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771.97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354.64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407.15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0.1260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6.5255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14LH05-4.1_23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794.05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304.51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685.72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6.4367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564.82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249.89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325.55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6.4747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0.1669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885.40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445.77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382.48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6.4008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0.3694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541.92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247.34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294.83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0.1271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6.6083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14LH05-4.1_47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396.91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185.40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193.89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0.1252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6.4429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0.3707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14LH05-4.1_48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582.71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274.70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284.35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0.1275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6.6048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14LH05-4.1_50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466.00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15.36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210.60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242.37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6.4511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484.98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225.50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295.38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0.1230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6.3564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0.1612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0.3733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2026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85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lastRenderedPageBreak/>
              <w:t>样品点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同位素比值（</w:t>
            </w:r>
            <w:r w:rsidR="008B5B04" w:rsidRPr="00972A93">
              <w:rPr>
                <w:kern w:val="0"/>
                <w:sz w:val="15"/>
                <w:szCs w:val="15"/>
              </w:rPr>
              <w:t>10</w:t>
            </w:r>
            <w:r w:rsidR="008B5B04" w:rsidRPr="00972A93">
              <w:rPr>
                <w:kern w:val="0"/>
                <w:sz w:val="15"/>
                <w:szCs w:val="15"/>
                <w:vertAlign w:val="superscript"/>
              </w:rPr>
              <w:t>-6</w:t>
            </w:r>
            <w:r w:rsidRPr="008B5B04">
              <w:rPr>
                <w:rFonts w:hAnsi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Th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/U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同位素比值</w:t>
            </w:r>
          </w:p>
        </w:tc>
        <w:tc>
          <w:tcPr>
            <w:tcW w:w="3722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同位素年龄（</w:t>
            </w:r>
            <w:r w:rsidRPr="008B5B04">
              <w:rPr>
                <w:color w:val="000000"/>
                <w:sz w:val="15"/>
                <w:szCs w:val="15"/>
              </w:rPr>
              <w:t>Ma</w:t>
            </w:r>
            <w:r w:rsidRPr="008B5B04">
              <w:rPr>
                <w:rFonts w:hAnsi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谐和度</w:t>
            </w:r>
          </w:p>
        </w:tc>
      </w:tr>
      <w:tr w:rsidR="00773175" w:rsidRPr="008B5B04" w:rsidTr="003A3C6A">
        <w:trPr>
          <w:trHeight w:val="27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  <w:vertAlign w:val="superscript"/>
              </w:rPr>
              <w:t>Total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  <w:vertAlign w:val="superscript"/>
              </w:rPr>
              <w:t>Common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232</w:t>
            </w:r>
            <w:r w:rsidRPr="008B5B04">
              <w:rPr>
                <w:color w:val="000000"/>
                <w:sz w:val="15"/>
                <w:szCs w:val="15"/>
              </w:rPr>
              <w:t>Th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235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235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630.00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9.09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305.35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332.24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0.1245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6.3949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0.1262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0.3711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14LH05-4.1_72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1573.79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1160.69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1202.12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0.1269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6.5939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0.1486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14LH05-4.1_75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1669.31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1217.87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1170.88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0.1307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7.0030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0.3866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2107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14LH05-4.1_77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1577.65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63.55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1138.35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1683.67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6.2099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0.3619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2010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2006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14LH05-4.1_78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1296.40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12.10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977.15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837.59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6.5702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14LH05-4.1_79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969.79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634.33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1017.44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6.4927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1573.07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86.17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891.76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2529.59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6.2521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0.1378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0.3655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14LH05-4.1_81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1401.88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1003.18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1106.40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7.1128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0.1652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0.3871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14LH05-4.1_82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1182.53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71.50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901.51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909.57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0.1275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6.6791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0.3760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2070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1525.26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1155.29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1018.78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0.1360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7.5508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0.3985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14LH05-4.1_88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1253.36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922.47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993.64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6.5380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0.1571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14LH05-4.1_89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DE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1663.77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39.38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1306.17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1483.49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6.8607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0.1979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0.3835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0.0060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2087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2094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2093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14LH05-4.1_06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677.60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324.46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364.06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5.8658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14LH05-4.1_117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3134.22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2381.14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3227.71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5.9011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0.1087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772.21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357.42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543.54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0.1205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5.8975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1944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14LH05-4.1_42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364.42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100.05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592.17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5.7580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0.3502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14LH05-4.1_43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185.97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7.99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51.15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282.11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0.1197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5.8418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1947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573.62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292.33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353.00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5.7699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0.3505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14LH05-4.1_65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854.32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425.86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581.77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5.8395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14LH05-4.1_66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1521.37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1198.81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1306.24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0.1207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5.9130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14LH05-4.1_69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966.24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33.43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630.31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1320.30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0.1192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5.8090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14LH05-4.1_85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1211.96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98.20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533.12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2451.17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5.9040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1173.85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75.47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983.84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952.52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0.1209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5.9541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0.1510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0.3559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85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lastRenderedPageBreak/>
              <w:t>样品点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同位素比值（</w:t>
            </w:r>
            <w:r w:rsidR="008B5B04" w:rsidRPr="00972A93">
              <w:rPr>
                <w:kern w:val="0"/>
                <w:sz w:val="15"/>
                <w:szCs w:val="15"/>
              </w:rPr>
              <w:t>10</w:t>
            </w:r>
            <w:r w:rsidR="008B5B04" w:rsidRPr="00972A93">
              <w:rPr>
                <w:kern w:val="0"/>
                <w:sz w:val="15"/>
                <w:szCs w:val="15"/>
                <w:vertAlign w:val="superscript"/>
              </w:rPr>
              <w:t>-6</w:t>
            </w:r>
            <w:r w:rsidRPr="008B5B04">
              <w:rPr>
                <w:rFonts w:hAnsi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Th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/U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同位素比值</w:t>
            </w:r>
          </w:p>
        </w:tc>
        <w:tc>
          <w:tcPr>
            <w:tcW w:w="3722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同位素年龄（</w:t>
            </w:r>
            <w:r w:rsidRPr="008B5B04">
              <w:rPr>
                <w:color w:val="000000"/>
                <w:sz w:val="15"/>
                <w:szCs w:val="15"/>
              </w:rPr>
              <w:t>Ma</w:t>
            </w:r>
            <w:r w:rsidRPr="008B5B04">
              <w:rPr>
                <w:rFonts w:hAnsi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谐和度</w:t>
            </w:r>
          </w:p>
        </w:tc>
      </w:tr>
      <w:tr w:rsidR="00773175" w:rsidRPr="008B5B04" w:rsidTr="003A3C6A">
        <w:trPr>
          <w:trHeight w:val="27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  <w:vertAlign w:val="superscript"/>
              </w:rPr>
              <w:t>Total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  <w:vertAlign w:val="superscript"/>
              </w:rPr>
              <w:t>Common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232</w:t>
            </w:r>
            <w:r w:rsidRPr="008B5B04">
              <w:rPr>
                <w:color w:val="000000"/>
                <w:sz w:val="15"/>
                <w:szCs w:val="15"/>
              </w:rPr>
              <w:t>Th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235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235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1509.95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1243.96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1340.29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0.1202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5.9087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0.3547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1963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1957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14LH05-4.1_03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264.84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107.83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300.49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5.1590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0.3303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14LH05-4.1_05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579.42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288.22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300.13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0.1171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5.6021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0.3452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14LH05-4.1_08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445.40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185.42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459.76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5.3337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14LH05-4.1_09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241.47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9.25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85.98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328.41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5.0990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0.3289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639.62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471.68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848.99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5.1404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0.3302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14LH05-4.1_103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1034.30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134.49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837.70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1059.78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5.2354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369.32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231.92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171.57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828.59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5.0526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0.3234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1806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98%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14LH05-4.1_105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995.57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96.37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884.50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732.26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5.7316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0.3496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14LH05-4.1_106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739.73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614.73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799.98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5.1076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98%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14LH05-4.1_108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506.43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49.77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244.10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1033.85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0.1147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5.3965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0.3397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141.24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11.48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76.72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70.43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5.2498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14LH05-4.1_111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547.53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164.96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451.16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607.59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4.9737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0.3263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14LH05-4.1_112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760.57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498.11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1105.42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5.5636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0.1086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0.3396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98%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14LH05-4.1_113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1480.37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81.55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475.55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3599.54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5.5713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566.04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481.94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587.12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5.1331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14LH05-4.1_115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1264.04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118.33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451.41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2938.63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5.5508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14LH05-4.1_122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468.72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23.62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341.17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680.30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5.1002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0.3284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14LH05-4.1_17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298.59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146.39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218.16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5.1413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14LH05-4.1_18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702.85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110.53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1600.42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5.2246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14LH05-4.1_19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273.63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72.76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476.79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5.2418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554.77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238.36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479.41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0.1164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5.5477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261.17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7.78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55.84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509.86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0.1127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5.2034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0.1112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0.3323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1849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85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lastRenderedPageBreak/>
              <w:t>样品点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同位素比值（</w:t>
            </w:r>
            <w:r w:rsidR="008B5B04" w:rsidRPr="00972A93">
              <w:rPr>
                <w:kern w:val="0"/>
                <w:sz w:val="15"/>
                <w:szCs w:val="15"/>
              </w:rPr>
              <w:t>10</w:t>
            </w:r>
            <w:r w:rsidR="008B5B04" w:rsidRPr="00972A93">
              <w:rPr>
                <w:kern w:val="0"/>
                <w:sz w:val="15"/>
                <w:szCs w:val="15"/>
                <w:vertAlign w:val="superscript"/>
              </w:rPr>
              <w:t>-6</w:t>
            </w:r>
            <w:r w:rsidRPr="008B5B04">
              <w:rPr>
                <w:rFonts w:hAnsi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</w:rPr>
              <w:t>Th</w:t>
            </w:r>
            <w:proofErr w:type="spellEnd"/>
            <w:r w:rsidRPr="008B5B04">
              <w:rPr>
                <w:color w:val="000000"/>
                <w:sz w:val="15"/>
                <w:szCs w:val="15"/>
              </w:rPr>
              <w:t>/U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同位素比值</w:t>
            </w:r>
          </w:p>
        </w:tc>
        <w:tc>
          <w:tcPr>
            <w:tcW w:w="3722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同位素年龄（</w:t>
            </w:r>
            <w:r w:rsidRPr="008B5B04">
              <w:rPr>
                <w:color w:val="000000"/>
                <w:sz w:val="15"/>
                <w:szCs w:val="15"/>
              </w:rPr>
              <w:t>Ma</w:t>
            </w:r>
            <w:r w:rsidRPr="008B5B04">
              <w:rPr>
                <w:rFonts w:hAnsi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rFonts w:hAnsi="宋体"/>
                <w:color w:val="000000"/>
                <w:sz w:val="15"/>
                <w:szCs w:val="15"/>
              </w:rPr>
              <w:t>谐和度</w:t>
            </w:r>
          </w:p>
        </w:tc>
      </w:tr>
      <w:tr w:rsidR="00773175" w:rsidRPr="008B5B04" w:rsidTr="003A3C6A">
        <w:trPr>
          <w:trHeight w:val="27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  <w:vertAlign w:val="superscript"/>
              </w:rPr>
              <w:t>Total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8B5B04">
              <w:rPr>
                <w:color w:val="000000"/>
                <w:sz w:val="15"/>
                <w:szCs w:val="15"/>
                <w:vertAlign w:val="superscript"/>
              </w:rPr>
              <w:t>Common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232</w:t>
            </w:r>
            <w:r w:rsidRPr="008B5B04">
              <w:rPr>
                <w:color w:val="000000"/>
                <w:sz w:val="15"/>
                <w:szCs w:val="15"/>
              </w:rPr>
              <w:t>Th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bookmarkStart w:id="0" w:name="_GoBack"/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  <w:bookmarkEnd w:id="0"/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235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207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235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  <w:vertAlign w:val="superscript"/>
              </w:rPr>
              <w:t>206</w:t>
            </w:r>
            <w:r w:rsidRPr="008B5B04">
              <w:rPr>
                <w:color w:val="000000"/>
                <w:sz w:val="15"/>
                <w:szCs w:val="15"/>
              </w:rPr>
              <w:t>Pb/</w:t>
            </w:r>
            <w:r w:rsidRPr="008B5B04">
              <w:rPr>
                <w:color w:val="000000"/>
                <w:sz w:val="15"/>
                <w:szCs w:val="15"/>
                <w:vertAlign w:val="superscript"/>
              </w:rPr>
              <w:t>238</w:t>
            </w:r>
            <w:r w:rsidRPr="008B5B04">
              <w:rPr>
                <w:color w:val="00000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 </w:t>
            </w:r>
            <w:r w:rsidR="008B5B04" w:rsidRPr="008B5B04">
              <w:rPr>
                <w:i/>
                <w:color w:val="000000"/>
                <w:sz w:val="15"/>
                <w:szCs w:val="15"/>
              </w:rPr>
              <w:t>σ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3175" w:rsidRPr="008B5B04" w:rsidRDefault="00773175" w:rsidP="003A3C6A">
            <w:pPr>
              <w:rPr>
                <w:color w:val="000000"/>
                <w:sz w:val="15"/>
                <w:szCs w:val="15"/>
              </w:rPr>
            </w:pP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423.69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6.84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130.58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591.66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0.1146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5.3850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0.1225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0.3382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14LH05-4.1_26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183.54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70.78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207.55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5.3911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14LH05-4.1_31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205.50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3.70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57.19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285.53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5.3791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98%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14LH05-4.1_32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232.30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62.89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364.78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5.5074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0.0990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14LH05-4.1_33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256.47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91.92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293.17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5.5971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0.1010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14LH05-4.1_35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234.66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8.04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113.00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173.70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5.0463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0.3269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14LH05-4.1_37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212.40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1.70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102.39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147.27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5.3638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14LH05-4.1_49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615.63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2.15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298.30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537.25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5.2525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0.1278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14LH05-4.1_61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379.69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168.96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370.51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4.9950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0.3248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14LH05-4.1_62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1146.59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7.29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531.79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998.68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0.1171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5.6126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0.0997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479.47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252.54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314.61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0.1146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5.3551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0.0991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0.3369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14LH05-4.1_68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374.08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73.58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217.09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585.04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5.2852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0.1208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0.3350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357.36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22.67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161.30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740.99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0.1137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5.2787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14LH05-4.1_76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577.84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496.00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554.95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4.9548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0.1197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0.3248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14LH05-4.1_83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607.24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84.09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482.57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640.48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5.4540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0.1407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0.3394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14LH05-4.1_90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1150.04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72.40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560.66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2277.01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5.6787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14LH05-4.1_92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1351.22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34.38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999.05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1859.81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0.54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0.1161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5.4702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0.1159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0.3414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14LH05-4.1_93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1423.35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1191.29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1513.17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0.1149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5.3635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0.1170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14LH05-4.1_94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371.76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307.57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370.39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0.1101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5.0690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0.1303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0.3330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1811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1831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1853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98%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14LH05-4.1_96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1191.58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991.86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1094.44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0.1181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5.6804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0.3479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0.0033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14LH05-4.1_97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810.84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710.66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611.66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1.16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0.1176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0.0025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5.6510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0.1232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0.3478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1920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1924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16 </w:t>
            </w:r>
          </w:p>
        </w:tc>
        <w:tc>
          <w:tcPr>
            <w:tcW w:w="0" w:type="auto"/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  <w:tr w:rsidR="00773175" w:rsidRPr="008B5B04" w:rsidTr="003A3C6A">
        <w:trPr>
          <w:trHeight w:val="240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14LH05-4.1_98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1065.46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444.10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2452.93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0.1162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5.4203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0.1130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0.3368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1898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37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1888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1871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 xml:space="preserve">15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73175" w:rsidRPr="008B5B04" w:rsidRDefault="00773175" w:rsidP="003A3C6A">
            <w:pPr>
              <w:jc w:val="center"/>
              <w:rPr>
                <w:color w:val="000000"/>
                <w:sz w:val="15"/>
                <w:szCs w:val="15"/>
              </w:rPr>
            </w:pPr>
            <w:r w:rsidRPr="008B5B04">
              <w:rPr>
                <w:color w:val="000000"/>
                <w:sz w:val="15"/>
                <w:szCs w:val="15"/>
              </w:rPr>
              <w:t>99%</w:t>
            </w:r>
          </w:p>
        </w:tc>
      </w:tr>
    </w:tbl>
    <w:p w:rsidR="00787C9A" w:rsidRPr="00773175" w:rsidRDefault="00773175" w:rsidP="001700C4">
      <w:pPr>
        <w:jc w:val="left"/>
      </w:pPr>
      <w:r w:rsidRPr="001D60A7">
        <w:rPr>
          <w:rFonts w:hAnsi="宋体"/>
          <w:bCs/>
          <w:color w:val="000000"/>
          <w:kern w:val="0"/>
          <w:sz w:val="15"/>
          <w:szCs w:val="15"/>
        </w:rPr>
        <w:t>注：</w:t>
      </w:r>
      <w:proofErr w:type="spellStart"/>
      <w:r w:rsidRPr="001D60A7">
        <w:rPr>
          <w:bCs/>
          <w:color w:val="000000"/>
          <w:kern w:val="0"/>
          <w:sz w:val="15"/>
          <w:szCs w:val="15"/>
          <w:vertAlign w:val="superscript"/>
        </w:rPr>
        <w:t>Total</w:t>
      </w:r>
      <w:r w:rsidRPr="001D60A7">
        <w:rPr>
          <w:bCs/>
          <w:color w:val="000000"/>
          <w:kern w:val="0"/>
          <w:sz w:val="15"/>
          <w:szCs w:val="15"/>
        </w:rPr>
        <w:t>Pb</w:t>
      </w:r>
      <w:proofErr w:type="spellEnd"/>
      <w:r w:rsidRPr="001D60A7">
        <w:rPr>
          <w:rFonts w:hAnsi="宋体"/>
          <w:bCs/>
          <w:color w:val="000000"/>
          <w:kern w:val="0"/>
          <w:sz w:val="15"/>
          <w:szCs w:val="15"/>
        </w:rPr>
        <w:t>：表示放射性成因</w:t>
      </w:r>
      <w:proofErr w:type="spellStart"/>
      <w:r w:rsidRPr="001D60A7">
        <w:rPr>
          <w:bCs/>
          <w:color w:val="000000"/>
          <w:kern w:val="0"/>
          <w:sz w:val="15"/>
          <w:szCs w:val="15"/>
        </w:rPr>
        <w:t>Pb</w:t>
      </w:r>
      <w:proofErr w:type="spellEnd"/>
      <w:r w:rsidRPr="001D60A7">
        <w:rPr>
          <w:rFonts w:hAnsi="宋体"/>
          <w:bCs/>
          <w:color w:val="000000"/>
          <w:kern w:val="0"/>
          <w:sz w:val="15"/>
          <w:szCs w:val="15"/>
        </w:rPr>
        <w:t>含量总和；</w:t>
      </w:r>
      <w:proofErr w:type="spellStart"/>
      <w:r w:rsidRPr="001D60A7">
        <w:rPr>
          <w:bCs/>
          <w:color w:val="000000"/>
          <w:kern w:val="0"/>
          <w:sz w:val="15"/>
          <w:szCs w:val="15"/>
          <w:vertAlign w:val="superscript"/>
        </w:rPr>
        <w:t>Common</w:t>
      </w:r>
      <w:r w:rsidRPr="001D60A7">
        <w:rPr>
          <w:bCs/>
          <w:color w:val="000000"/>
          <w:kern w:val="0"/>
          <w:sz w:val="15"/>
          <w:szCs w:val="15"/>
        </w:rPr>
        <w:t>Pb</w:t>
      </w:r>
      <w:proofErr w:type="spellEnd"/>
      <w:r w:rsidRPr="001D60A7">
        <w:rPr>
          <w:rFonts w:hAnsi="宋体"/>
          <w:bCs/>
          <w:color w:val="000000"/>
          <w:kern w:val="0"/>
          <w:sz w:val="15"/>
          <w:szCs w:val="15"/>
        </w:rPr>
        <w:t>表示普通铅</w:t>
      </w:r>
      <w:r w:rsidRPr="001D60A7">
        <w:rPr>
          <w:bCs/>
          <w:color w:val="000000"/>
          <w:kern w:val="0"/>
          <w:sz w:val="15"/>
          <w:szCs w:val="15"/>
          <w:vertAlign w:val="superscript"/>
        </w:rPr>
        <w:t>204</w:t>
      </w:r>
      <w:r w:rsidRPr="001D60A7">
        <w:rPr>
          <w:bCs/>
          <w:color w:val="000000"/>
          <w:kern w:val="0"/>
          <w:sz w:val="15"/>
          <w:szCs w:val="15"/>
        </w:rPr>
        <w:t>Pb</w:t>
      </w:r>
      <w:r w:rsidRPr="001D60A7">
        <w:rPr>
          <w:rFonts w:hAnsi="宋体"/>
          <w:bCs/>
          <w:color w:val="000000"/>
          <w:kern w:val="0"/>
          <w:sz w:val="15"/>
          <w:szCs w:val="15"/>
        </w:rPr>
        <w:t>含量</w:t>
      </w:r>
    </w:p>
    <w:sectPr w:rsidR="00787C9A" w:rsidRPr="0077317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AB" w:rsidRDefault="00A81BAB" w:rsidP="00D53340">
      <w:r>
        <w:separator/>
      </w:r>
    </w:p>
  </w:endnote>
  <w:endnote w:type="continuationSeparator" w:id="0">
    <w:p w:rsidR="00A81BAB" w:rsidRDefault="00A81BAB" w:rsidP="00D5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AB" w:rsidRDefault="00A81BAB" w:rsidP="00D53340">
      <w:r>
        <w:separator/>
      </w:r>
    </w:p>
  </w:footnote>
  <w:footnote w:type="continuationSeparator" w:id="0">
    <w:p w:rsidR="00A81BAB" w:rsidRDefault="00A81BAB" w:rsidP="00D5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486A"/>
    <w:multiLevelType w:val="hybridMultilevel"/>
    <w:tmpl w:val="2A94E1B8"/>
    <w:lvl w:ilvl="0" w:tplc="D982DD3C">
      <w:start w:val="1"/>
      <w:numFmt w:val="decimal"/>
      <w:lvlText w:val="（%1）"/>
      <w:lvlJc w:val="left"/>
      <w:pPr>
        <w:ind w:left="1440" w:hanging="9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AA2211"/>
    <w:multiLevelType w:val="hybridMultilevel"/>
    <w:tmpl w:val="ACB08AD4"/>
    <w:lvl w:ilvl="0" w:tplc="58E837C0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4F7FD2"/>
    <w:multiLevelType w:val="hybridMultilevel"/>
    <w:tmpl w:val="AD181A14"/>
    <w:lvl w:ilvl="0" w:tplc="6068134C">
      <w:start w:val="1"/>
      <w:numFmt w:val="decimal"/>
      <w:lvlText w:val="%1、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AC"/>
    <w:rsid w:val="00043819"/>
    <w:rsid w:val="000C286F"/>
    <w:rsid w:val="000C42F3"/>
    <w:rsid w:val="000F44AC"/>
    <w:rsid w:val="00100372"/>
    <w:rsid w:val="0011724D"/>
    <w:rsid w:val="00142BDD"/>
    <w:rsid w:val="00163092"/>
    <w:rsid w:val="001700C4"/>
    <w:rsid w:val="00171DBA"/>
    <w:rsid w:val="00184E01"/>
    <w:rsid w:val="001B5E61"/>
    <w:rsid w:val="002102D1"/>
    <w:rsid w:val="00217310"/>
    <w:rsid w:val="00264651"/>
    <w:rsid w:val="002B151B"/>
    <w:rsid w:val="002D4716"/>
    <w:rsid w:val="003145C7"/>
    <w:rsid w:val="00343971"/>
    <w:rsid w:val="00375AFD"/>
    <w:rsid w:val="003A4A39"/>
    <w:rsid w:val="003D12BB"/>
    <w:rsid w:val="003F37C5"/>
    <w:rsid w:val="0046119F"/>
    <w:rsid w:val="00476A3C"/>
    <w:rsid w:val="004B3751"/>
    <w:rsid w:val="004D197E"/>
    <w:rsid w:val="004D25E8"/>
    <w:rsid w:val="004F6047"/>
    <w:rsid w:val="005513CD"/>
    <w:rsid w:val="00575672"/>
    <w:rsid w:val="00595630"/>
    <w:rsid w:val="005A2D62"/>
    <w:rsid w:val="005B6906"/>
    <w:rsid w:val="00601A4C"/>
    <w:rsid w:val="0061529A"/>
    <w:rsid w:val="006717AA"/>
    <w:rsid w:val="00691F1D"/>
    <w:rsid w:val="006C7EF6"/>
    <w:rsid w:val="00743A73"/>
    <w:rsid w:val="00746710"/>
    <w:rsid w:val="00765C03"/>
    <w:rsid w:val="00773175"/>
    <w:rsid w:val="007807C9"/>
    <w:rsid w:val="00787C9A"/>
    <w:rsid w:val="007B100F"/>
    <w:rsid w:val="007B110B"/>
    <w:rsid w:val="007F169F"/>
    <w:rsid w:val="00810FCA"/>
    <w:rsid w:val="008331AC"/>
    <w:rsid w:val="00851305"/>
    <w:rsid w:val="00876E7F"/>
    <w:rsid w:val="00886472"/>
    <w:rsid w:val="008B5B04"/>
    <w:rsid w:val="008C49BF"/>
    <w:rsid w:val="008D17F2"/>
    <w:rsid w:val="008E192B"/>
    <w:rsid w:val="00967E19"/>
    <w:rsid w:val="00991BE4"/>
    <w:rsid w:val="00993769"/>
    <w:rsid w:val="009B4005"/>
    <w:rsid w:val="009D6C5F"/>
    <w:rsid w:val="009E2F36"/>
    <w:rsid w:val="009E4320"/>
    <w:rsid w:val="00A142E1"/>
    <w:rsid w:val="00A176AC"/>
    <w:rsid w:val="00A41530"/>
    <w:rsid w:val="00A43560"/>
    <w:rsid w:val="00A73339"/>
    <w:rsid w:val="00A81BAB"/>
    <w:rsid w:val="00A842B9"/>
    <w:rsid w:val="00AC4BB4"/>
    <w:rsid w:val="00B657E2"/>
    <w:rsid w:val="00B86A40"/>
    <w:rsid w:val="00BC6278"/>
    <w:rsid w:val="00C149F2"/>
    <w:rsid w:val="00C333E1"/>
    <w:rsid w:val="00C4088D"/>
    <w:rsid w:val="00C73F19"/>
    <w:rsid w:val="00CD7358"/>
    <w:rsid w:val="00D53340"/>
    <w:rsid w:val="00E13630"/>
    <w:rsid w:val="00E14076"/>
    <w:rsid w:val="00EA1C0B"/>
    <w:rsid w:val="00F150FB"/>
    <w:rsid w:val="00F150FE"/>
    <w:rsid w:val="00F448D7"/>
    <w:rsid w:val="00F51570"/>
    <w:rsid w:val="00F63E3B"/>
    <w:rsid w:val="00F80D3E"/>
    <w:rsid w:val="00F95EC0"/>
    <w:rsid w:val="00FB3BA1"/>
    <w:rsid w:val="00FC04F7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A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No Spacing"/>
    <w:uiPriority w:val="1"/>
    <w:qFormat/>
    <w:rsid w:val="00FC04F7"/>
    <w:pPr>
      <w:widowControl w:val="0"/>
      <w:jc w:val="both"/>
    </w:pPr>
  </w:style>
  <w:style w:type="paragraph" w:styleId="a5">
    <w:name w:val="header"/>
    <w:basedOn w:val="a"/>
    <w:link w:val="Char"/>
    <w:unhideWhenUsed/>
    <w:rsid w:val="00D53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rsid w:val="00D53340"/>
    <w:rPr>
      <w:sz w:val="18"/>
      <w:szCs w:val="18"/>
    </w:rPr>
  </w:style>
  <w:style w:type="paragraph" w:styleId="a6">
    <w:name w:val="footer"/>
    <w:basedOn w:val="a"/>
    <w:link w:val="Char0"/>
    <w:unhideWhenUsed/>
    <w:rsid w:val="00D53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rsid w:val="00D53340"/>
    <w:rPr>
      <w:sz w:val="18"/>
      <w:szCs w:val="18"/>
    </w:rPr>
  </w:style>
  <w:style w:type="character" w:styleId="a7">
    <w:name w:val="footnote reference"/>
    <w:semiHidden/>
    <w:rsid w:val="00773175"/>
    <w:rPr>
      <w:vertAlign w:val="superscript"/>
    </w:rPr>
  </w:style>
  <w:style w:type="character" w:styleId="a8">
    <w:name w:val="Hyperlink"/>
    <w:rsid w:val="00773175"/>
    <w:rPr>
      <w:color w:val="0000FF"/>
      <w:u w:val="single"/>
    </w:rPr>
  </w:style>
  <w:style w:type="character" w:styleId="a9">
    <w:name w:val="line number"/>
    <w:basedOn w:val="a0"/>
    <w:rsid w:val="00773175"/>
  </w:style>
  <w:style w:type="character" w:styleId="aa">
    <w:name w:val="annotation reference"/>
    <w:semiHidden/>
    <w:rsid w:val="00773175"/>
    <w:rPr>
      <w:sz w:val="21"/>
      <w:szCs w:val="21"/>
    </w:rPr>
  </w:style>
  <w:style w:type="character" w:customStyle="1" w:styleId="ab">
    <w:name w:val="样式 脚注引用"/>
    <w:rsid w:val="00773175"/>
    <w:rPr>
      <w:rFonts w:ascii="Times New Roman" w:eastAsia="宋体" w:hAnsi="Times New Roman"/>
      <w:bCs/>
      <w:sz w:val="18"/>
      <w:vertAlign w:val="baseline"/>
    </w:rPr>
  </w:style>
  <w:style w:type="character" w:customStyle="1" w:styleId="Char1">
    <w:name w:val="脚注文本 Char"/>
    <w:link w:val="ac"/>
    <w:semiHidden/>
    <w:rsid w:val="00773175"/>
    <w:rPr>
      <w:rFonts w:ascii="Calibri" w:eastAsia="宋体" w:hAnsi="Calibri"/>
      <w:sz w:val="18"/>
      <w:szCs w:val="18"/>
    </w:rPr>
  </w:style>
  <w:style w:type="paragraph" w:styleId="ad">
    <w:name w:val="annotation text"/>
    <w:basedOn w:val="a"/>
    <w:link w:val="Char2"/>
    <w:semiHidden/>
    <w:rsid w:val="00773175"/>
    <w:pPr>
      <w:jc w:val="left"/>
    </w:pPr>
    <w:rPr>
      <w:rFonts w:ascii="Calibri" w:hAnsi="Calibri"/>
      <w:szCs w:val="22"/>
    </w:rPr>
  </w:style>
  <w:style w:type="character" w:customStyle="1" w:styleId="Char2">
    <w:name w:val="批注文字 Char"/>
    <w:basedOn w:val="a0"/>
    <w:link w:val="ad"/>
    <w:semiHidden/>
    <w:rsid w:val="00773175"/>
    <w:rPr>
      <w:rFonts w:ascii="Calibri" w:eastAsia="宋体" w:hAnsi="Calibri" w:cs="Times New Roman"/>
    </w:rPr>
  </w:style>
  <w:style w:type="paragraph" w:styleId="ae">
    <w:name w:val="annotation subject"/>
    <w:basedOn w:val="ad"/>
    <w:next w:val="ad"/>
    <w:link w:val="Char3"/>
    <w:semiHidden/>
    <w:rsid w:val="00773175"/>
    <w:rPr>
      <w:b/>
      <w:bCs/>
    </w:rPr>
  </w:style>
  <w:style w:type="character" w:customStyle="1" w:styleId="Char3">
    <w:name w:val="批注主题 Char"/>
    <w:basedOn w:val="Char2"/>
    <w:link w:val="ae"/>
    <w:semiHidden/>
    <w:rsid w:val="00773175"/>
    <w:rPr>
      <w:rFonts w:ascii="Calibri" w:eastAsia="宋体" w:hAnsi="Calibri" w:cs="Times New Roman"/>
      <w:b/>
      <w:bCs/>
    </w:rPr>
  </w:style>
  <w:style w:type="paragraph" w:styleId="ac">
    <w:name w:val="footnote text"/>
    <w:basedOn w:val="a"/>
    <w:link w:val="Char1"/>
    <w:semiHidden/>
    <w:rsid w:val="00773175"/>
    <w:pPr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73175"/>
    <w:rPr>
      <w:rFonts w:ascii="Times New Roman" w:eastAsia="宋体" w:hAnsi="Times New Roman" w:cs="Times New Roman"/>
      <w:sz w:val="18"/>
      <w:szCs w:val="18"/>
    </w:rPr>
  </w:style>
  <w:style w:type="paragraph" w:styleId="af">
    <w:name w:val="Document Map"/>
    <w:basedOn w:val="a"/>
    <w:link w:val="Char4"/>
    <w:semiHidden/>
    <w:rsid w:val="00773175"/>
    <w:pPr>
      <w:shd w:val="clear" w:color="auto" w:fill="000080"/>
    </w:pPr>
    <w:rPr>
      <w:rFonts w:ascii="Calibri" w:hAnsi="Calibri"/>
      <w:szCs w:val="22"/>
    </w:rPr>
  </w:style>
  <w:style w:type="character" w:customStyle="1" w:styleId="Char4">
    <w:name w:val="文档结构图 Char"/>
    <w:basedOn w:val="a0"/>
    <w:link w:val="af"/>
    <w:semiHidden/>
    <w:rsid w:val="00773175"/>
    <w:rPr>
      <w:rFonts w:ascii="Calibri" w:eastAsia="宋体" w:hAnsi="Calibri" w:cs="Times New Roman"/>
      <w:shd w:val="clear" w:color="auto" w:fill="000080"/>
    </w:rPr>
  </w:style>
  <w:style w:type="paragraph" w:styleId="af0">
    <w:name w:val="Balloon Text"/>
    <w:basedOn w:val="a"/>
    <w:link w:val="Char5"/>
    <w:semiHidden/>
    <w:rsid w:val="00773175"/>
    <w:rPr>
      <w:rFonts w:ascii="Calibri" w:hAnsi="Calibri"/>
      <w:sz w:val="18"/>
      <w:szCs w:val="18"/>
    </w:rPr>
  </w:style>
  <w:style w:type="character" w:customStyle="1" w:styleId="Char5">
    <w:name w:val="批注框文本 Char"/>
    <w:basedOn w:val="a0"/>
    <w:link w:val="af0"/>
    <w:semiHidden/>
    <w:rsid w:val="0077317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A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No Spacing"/>
    <w:uiPriority w:val="1"/>
    <w:qFormat/>
    <w:rsid w:val="00FC04F7"/>
    <w:pPr>
      <w:widowControl w:val="0"/>
      <w:jc w:val="both"/>
    </w:pPr>
  </w:style>
  <w:style w:type="paragraph" w:styleId="a5">
    <w:name w:val="header"/>
    <w:basedOn w:val="a"/>
    <w:link w:val="Char"/>
    <w:unhideWhenUsed/>
    <w:rsid w:val="00D53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rsid w:val="00D53340"/>
    <w:rPr>
      <w:sz w:val="18"/>
      <w:szCs w:val="18"/>
    </w:rPr>
  </w:style>
  <w:style w:type="paragraph" w:styleId="a6">
    <w:name w:val="footer"/>
    <w:basedOn w:val="a"/>
    <w:link w:val="Char0"/>
    <w:unhideWhenUsed/>
    <w:rsid w:val="00D53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rsid w:val="00D53340"/>
    <w:rPr>
      <w:sz w:val="18"/>
      <w:szCs w:val="18"/>
    </w:rPr>
  </w:style>
  <w:style w:type="character" w:styleId="a7">
    <w:name w:val="footnote reference"/>
    <w:semiHidden/>
    <w:rsid w:val="00773175"/>
    <w:rPr>
      <w:vertAlign w:val="superscript"/>
    </w:rPr>
  </w:style>
  <w:style w:type="character" w:styleId="a8">
    <w:name w:val="Hyperlink"/>
    <w:rsid w:val="00773175"/>
    <w:rPr>
      <w:color w:val="0000FF"/>
      <w:u w:val="single"/>
    </w:rPr>
  </w:style>
  <w:style w:type="character" w:styleId="a9">
    <w:name w:val="line number"/>
    <w:basedOn w:val="a0"/>
    <w:rsid w:val="00773175"/>
  </w:style>
  <w:style w:type="character" w:styleId="aa">
    <w:name w:val="annotation reference"/>
    <w:semiHidden/>
    <w:rsid w:val="00773175"/>
    <w:rPr>
      <w:sz w:val="21"/>
      <w:szCs w:val="21"/>
    </w:rPr>
  </w:style>
  <w:style w:type="character" w:customStyle="1" w:styleId="ab">
    <w:name w:val="样式 脚注引用"/>
    <w:rsid w:val="00773175"/>
    <w:rPr>
      <w:rFonts w:ascii="Times New Roman" w:eastAsia="宋体" w:hAnsi="Times New Roman"/>
      <w:bCs/>
      <w:sz w:val="18"/>
      <w:vertAlign w:val="baseline"/>
    </w:rPr>
  </w:style>
  <w:style w:type="character" w:customStyle="1" w:styleId="Char1">
    <w:name w:val="脚注文本 Char"/>
    <w:link w:val="ac"/>
    <w:semiHidden/>
    <w:rsid w:val="00773175"/>
    <w:rPr>
      <w:rFonts w:ascii="Calibri" w:eastAsia="宋体" w:hAnsi="Calibri"/>
      <w:sz w:val="18"/>
      <w:szCs w:val="18"/>
    </w:rPr>
  </w:style>
  <w:style w:type="paragraph" w:styleId="ad">
    <w:name w:val="annotation text"/>
    <w:basedOn w:val="a"/>
    <w:link w:val="Char2"/>
    <w:semiHidden/>
    <w:rsid w:val="00773175"/>
    <w:pPr>
      <w:jc w:val="left"/>
    </w:pPr>
    <w:rPr>
      <w:rFonts w:ascii="Calibri" w:hAnsi="Calibri"/>
      <w:szCs w:val="22"/>
    </w:rPr>
  </w:style>
  <w:style w:type="character" w:customStyle="1" w:styleId="Char2">
    <w:name w:val="批注文字 Char"/>
    <w:basedOn w:val="a0"/>
    <w:link w:val="ad"/>
    <w:semiHidden/>
    <w:rsid w:val="00773175"/>
    <w:rPr>
      <w:rFonts w:ascii="Calibri" w:eastAsia="宋体" w:hAnsi="Calibri" w:cs="Times New Roman"/>
    </w:rPr>
  </w:style>
  <w:style w:type="paragraph" w:styleId="ae">
    <w:name w:val="annotation subject"/>
    <w:basedOn w:val="ad"/>
    <w:next w:val="ad"/>
    <w:link w:val="Char3"/>
    <w:semiHidden/>
    <w:rsid w:val="00773175"/>
    <w:rPr>
      <w:b/>
      <w:bCs/>
    </w:rPr>
  </w:style>
  <w:style w:type="character" w:customStyle="1" w:styleId="Char3">
    <w:name w:val="批注主题 Char"/>
    <w:basedOn w:val="Char2"/>
    <w:link w:val="ae"/>
    <w:semiHidden/>
    <w:rsid w:val="00773175"/>
    <w:rPr>
      <w:rFonts w:ascii="Calibri" w:eastAsia="宋体" w:hAnsi="Calibri" w:cs="Times New Roman"/>
      <w:b/>
      <w:bCs/>
    </w:rPr>
  </w:style>
  <w:style w:type="paragraph" w:styleId="ac">
    <w:name w:val="footnote text"/>
    <w:basedOn w:val="a"/>
    <w:link w:val="Char1"/>
    <w:semiHidden/>
    <w:rsid w:val="00773175"/>
    <w:pPr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73175"/>
    <w:rPr>
      <w:rFonts w:ascii="Times New Roman" w:eastAsia="宋体" w:hAnsi="Times New Roman" w:cs="Times New Roman"/>
      <w:sz w:val="18"/>
      <w:szCs w:val="18"/>
    </w:rPr>
  </w:style>
  <w:style w:type="paragraph" w:styleId="af">
    <w:name w:val="Document Map"/>
    <w:basedOn w:val="a"/>
    <w:link w:val="Char4"/>
    <w:semiHidden/>
    <w:rsid w:val="00773175"/>
    <w:pPr>
      <w:shd w:val="clear" w:color="auto" w:fill="000080"/>
    </w:pPr>
    <w:rPr>
      <w:rFonts w:ascii="Calibri" w:hAnsi="Calibri"/>
      <w:szCs w:val="22"/>
    </w:rPr>
  </w:style>
  <w:style w:type="character" w:customStyle="1" w:styleId="Char4">
    <w:name w:val="文档结构图 Char"/>
    <w:basedOn w:val="a0"/>
    <w:link w:val="af"/>
    <w:semiHidden/>
    <w:rsid w:val="00773175"/>
    <w:rPr>
      <w:rFonts w:ascii="Calibri" w:eastAsia="宋体" w:hAnsi="Calibri" w:cs="Times New Roman"/>
      <w:shd w:val="clear" w:color="auto" w:fill="000080"/>
    </w:rPr>
  </w:style>
  <w:style w:type="paragraph" w:styleId="af0">
    <w:name w:val="Balloon Text"/>
    <w:basedOn w:val="a"/>
    <w:link w:val="Char5"/>
    <w:semiHidden/>
    <w:rsid w:val="00773175"/>
    <w:rPr>
      <w:rFonts w:ascii="Calibri" w:hAnsi="Calibri"/>
      <w:sz w:val="18"/>
      <w:szCs w:val="18"/>
    </w:rPr>
  </w:style>
  <w:style w:type="character" w:customStyle="1" w:styleId="Char5">
    <w:name w:val="批注框文本 Char"/>
    <w:basedOn w:val="a0"/>
    <w:link w:val="af0"/>
    <w:semiHidden/>
    <w:rsid w:val="007731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83528-3787-4ACA-9E02-02DAF8DB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3900</Words>
  <Characters>22231</Characters>
  <Application>Microsoft Office Word</Application>
  <DocSecurity>0</DocSecurity>
  <Lines>185</Lines>
  <Paragraphs>52</Paragraphs>
  <ScaleCrop>false</ScaleCrop>
  <Company/>
  <LinksUpToDate>false</LinksUpToDate>
  <CharactersWithSpaces>26079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ZY-PC</dc:creator>
  <cp:lastModifiedBy>hp</cp:lastModifiedBy>
  <cp:revision>4</cp:revision>
  <dcterms:created xsi:type="dcterms:W3CDTF">2020-06-17T10:34:00Z</dcterms:created>
  <dcterms:modified xsi:type="dcterms:W3CDTF">2021-06-30T07:30:00Z</dcterms:modified>
</cp:coreProperties>
</file>