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3" w:rsidRPr="00121C77" w:rsidRDefault="00121C77" w:rsidP="00927F33">
      <w:pPr>
        <w:snapToGrid w:val="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Fonts w:ascii="Times New Roman" w:cs="Times New Roman" w:hint="eastAsia"/>
          <w:spacing w:val="4"/>
          <w:sz w:val="18"/>
          <w:szCs w:val="18"/>
        </w:rPr>
        <w:t>附</w:t>
      </w:r>
      <w:r w:rsidR="00927F33" w:rsidRPr="00121C77">
        <w:rPr>
          <w:rFonts w:ascii="Times New Roman" w:cs="Times New Roman"/>
          <w:spacing w:val="4"/>
          <w:sz w:val="18"/>
          <w:szCs w:val="18"/>
        </w:rPr>
        <w:t>表</w:t>
      </w:r>
      <w:r w:rsidR="00927F33" w:rsidRPr="00121C77">
        <w:rPr>
          <w:rFonts w:ascii="Times New Roman" w:hAnsi="Times New Roman" w:cs="Times New Roman"/>
          <w:spacing w:val="4"/>
          <w:sz w:val="18"/>
          <w:szCs w:val="18"/>
        </w:rPr>
        <w:t xml:space="preserve">1  </w:t>
      </w:r>
      <w:r w:rsidR="00927F33" w:rsidRPr="00121C77">
        <w:rPr>
          <w:rFonts w:ascii="Times New Roman" w:cs="Times New Roman"/>
          <w:spacing w:val="4"/>
          <w:sz w:val="18"/>
          <w:szCs w:val="18"/>
        </w:rPr>
        <w:t>金寨地区近年来高精度岩浆岩测年结果</w:t>
      </w:r>
    </w:p>
    <w:p w:rsidR="00927F33" w:rsidRPr="00121C77" w:rsidRDefault="00927F33" w:rsidP="00927F33">
      <w:pPr>
        <w:snapToGrid w:val="0"/>
        <w:spacing w:after="4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 w:rsidRPr="00121C77">
        <w:rPr>
          <w:rFonts w:ascii="Times New Roman" w:hAnsi="Times New Roman" w:cs="Times New Roman"/>
          <w:spacing w:val="4"/>
          <w:sz w:val="18"/>
          <w:szCs w:val="18"/>
        </w:rPr>
        <w:t>Table 1   Dating results of magmatic rock in Jinzhai district from recent years</w:t>
      </w:r>
    </w:p>
    <w:tbl>
      <w:tblPr>
        <w:tblStyle w:val="1"/>
        <w:tblW w:w="8364" w:type="dxa"/>
        <w:jc w:val="center"/>
        <w:tblLook w:val="0620"/>
      </w:tblPr>
      <w:tblGrid>
        <w:gridCol w:w="993"/>
        <w:gridCol w:w="1842"/>
        <w:gridCol w:w="2410"/>
        <w:gridCol w:w="1134"/>
        <w:gridCol w:w="1985"/>
      </w:tblGrid>
      <w:tr w:rsidR="00927F33" w:rsidRPr="00121C77" w:rsidTr="009A3CD8">
        <w:trPr>
          <w:cnfStyle w:val="100000000000"/>
          <w:trHeight w:val="57"/>
          <w:jc w:val="center"/>
        </w:trPr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地区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岩性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pacing w:before="31" w:after="31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测年方法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27F33" w:rsidRPr="00121C77" w:rsidRDefault="00927F33" w:rsidP="009A3CD8">
            <w:pPr>
              <w:widowControl/>
              <w:spacing w:before="31" w:after="31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年龄（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Ma</w:t>
            </w: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）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pacing w:before="31" w:after="31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b w:val="0"/>
                <w:iCs/>
                <w:color w:val="auto"/>
                <w:sz w:val="15"/>
                <w:szCs w:val="15"/>
              </w:rPr>
              <w:t>资料来源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响洪甸</w:t>
            </w:r>
          </w:p>
        </w:tc>
        <w:tc>
          <w:tcPr>
            <w:tcW w:w="1842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霞石正长岩</w:t>
            </w:r>
          </w:p>
        </w:tc>
        <w:tc>
          <w:tcPr>
            <w:tcW w:w="2410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135.1±0.7</w:t>
            </w:r>
          </w:p>
        </w:tc>
        <w:tc>
          <w:tcPr>
            <w:tcW w:w="1985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黄皓和薛怀民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,2012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bookmarkStart w:id="0" w:name="_Hlk528425871"/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响洪甸</w:t>
            </w:r>
          </w:p>
        </w:tc>
        <w:tc>
          <w:tcPr>
            <w:tcW w:w="1842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似斑状正长岩</w:t>
            </w:r>
          </w:p>
        </w:tc>
        <w:tc>
          <w:tcPr>
            <w:tcW w:w="2410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125±1</w:t>
            </w:r>
          </w:p>
        </w:tc>
        <w:tc>
          <w:tcPr>
            <w:tcW w:w="1985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周伟伟等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,2014</w:t>
            </w:r>
          </w:p>
        </w:tc>
      </w:tr>
      <w:bookmarkEnd w:id="0"/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响洪甸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细晶正长岩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128.1±1.5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詹建华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2015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响洪甸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正长斑岩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126~130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詹建华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2015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响洪甸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响岩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131.8±2.1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刘晓强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,2014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鲜花岭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129.1±1.2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刘晓强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,2014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鲜花岭</w:t>
            </w:r>
          </w:p>
        </w:tc>
        <w:tc>
          <w:tcPr>
            <w:tcW w:w="1842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闪长玢岩</w:t>
            </w:r>
          </w:p>
        </w:tc>
        <w:tc>
          <w:tcPr>
            <w:tcW w:w="2410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129.1±1.3</w:t>
            </w:r>
          </w:p>
        </w:tc>
        <w:tc>
          <w:tcPr>
            <w:tcW w:w="1985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刘晓强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,2014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鲜花岭</w:t>
            </w:r>
          </w:p>
        </w:tc>
        <w:tc>
          <w:tcPr>
            <w:tcW w:w="1842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石英正长斑岩</w:t>
            </w:r>
          </w:p>
        </w:tc>
        <w:tc>
          <w:tcPr>
            <w:tcW w:w="2410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128.4±1.3</w:t>
            </w:r>
          </w:p>
        </w:tc>
        <w:tc>
          <w:tcPr>
            <w:tcW w:w="1985" w:type="dxa"/>
            <w:noWrap/>
            <w:vAlign w:val="center"/>
            <w:hideMark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,2018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鲜花岭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石英正长斑岩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129.2±1.2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,2018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鲜花岭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闪长玢岩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129±3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陈芳等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2016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古碑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125±3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赵新福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2007</w:t>
            </w:r>
          </w:p>
        </w:tc>
      </w:tr>
      <w:tr w:rsidR="00927F33" w:rsidRPr="00121C77" w:rsidTr="009A3CD8">
        <w:trPr>
          <w:trHeight w:val="57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金寨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钾长花岗岩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129.7±1.5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陈芳等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, 2016 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黑云母粗面岩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128.4±3.6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黄丹峰等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2010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闪长玢岩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129.1±2.2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黄丹峰等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2010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粗安岩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129±2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黄丹峰等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2010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正长斑岩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129.2±0.7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黄皓和薛怀民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熔结凝灰岩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128.8±0.7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黄皓和薛怀民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粗面安山岩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127.6±0.5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黄皓和薛怀民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流纹英安岩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127.5±0.6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李鑫浩等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2015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英安岩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124.8±2.3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李鑫浩等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2015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金刚台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熔结凝灰岩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123.3±0.7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李鑫浩等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2015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中粒二长花岗岩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黑云母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Ar-Ar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坪年龄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136.8±1.6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徐晓春等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2009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细粒二长花岗岩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黑云母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Ar-Ar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坪年龄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130.4±1.2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徐晓春等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2009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细晶闪长岩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角闪石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Ar-Ar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坪年龄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125.4±1.0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徐晓春等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2009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111.5±1.5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张红等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2011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111.7±1.9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张红等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2011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细粒石英正长岩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122.51±0.81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孟祥金等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中粒石英正长岩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121.5±1.3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孟祥金等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正长斑岩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120.7±1.1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孟祥金等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爆破角砾岩角砾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131.6±2.6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陈红瑾等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爆破角砾岩基质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112.9±1.2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陈红瑾等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石英正长斑岩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116.1±2.2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陈红瑾等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斜长角闪石岩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133.7±1.7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二长花岗岩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133±1.2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129.6±1.2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126±1.7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129.2±1.6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127.4±1.7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含斜长辉石岩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128.5±1.5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115.9±1.3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109.3</w:t>
            </w:r>
            <w:bookmarkStart w:id="1" w:name="OLE_LINK6"/>
            <w:bookmarkStart w:id="2" w:name="OLE_LINK7"/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±</w:t>
            </w:r>
            <w:bookmarkEnd w:id="1"/>
            <w:bookmarkEnd w:id="2"/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1.9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王萍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2013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石英二长岩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134±2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正长花岗岩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132±1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138±8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石英二长斑岩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135±3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二长花岗岩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135±1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黑云母闪长岩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128±2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黑云母二长岩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129±2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石英正长岩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116±2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114±1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Wang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二长花岗岩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136.3±1.6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任志等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花岗闪长岩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127.5±2.9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任志等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117.2±1.2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任志等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钾长花岗岩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112.2±1.2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任志等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2014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111.3±1.2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He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2016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115.6±2.3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116.3±2.1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116.2±2.7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115.5±1.8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细粒花岗岩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115.6±1.6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116.8±1.4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隐爆角砾岩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113.8±1.6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沙坪沟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绢英岩化细粒花岗岩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134.1±1.7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刘晓强等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2017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银山畈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辉长岩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125.8±2.7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王世明等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2010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银山畈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辉绿岩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SHRIMP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126±3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Xu </w:t>
            </w:r>
            <w:r w:rsidRPr="00121C77">
              <w:rPr>
                <w:rFonts w:ascii="Times New Roman" w:hAnsi="Times New Roman" w:cs="Times New Roman"/>
                <w:i/>
                <w:iCs/>
                <w:color w:val="auto"/>
                <w:sz w:val="15"/>
                <w:szCs w:val="15"/>
              </w:rPr>
              <w:t>et al.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, 2012</w:t>
            </w:r>
          </w:p>
        </w:tc>
      </w:tr>
      <w:tr w:rsidR="00927F33" w:rsidRPr="00121C77" w:rsidTr="009A3CD8">
        <w:trPr>
          <w:trHeight w:val="69"/>
          <w:jc w:val="center"/>
        </w:trPr>
        <w:tc>
          <w:tcPr>
            <w:tcW w:w="993" w:type="dxa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银水寺</w:t>
            </w:r>
          </w:p>
        </w:tc>
        <w:tc>
          <w:tcPr>
            <w:tcW w:w="1842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  <w:tc>
          <w:tcPr>
            <w:tcW w:w="2410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LA-ICP-MS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锆石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U-Pb</w:t>
            </w: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法</w:t>
            </w:r>
          </w:p>
        </w:tc>
        <w:tc>
          <w:tcPr>
            <w:tcW w:w="1134" w:type="dxa"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125.4 ±0.4</w:t>
            </w:r>
          </w:p>
        </w:tc>
        <w:tc>
          <w:tcPr>
            <w:tcW w:w="1985" w:type="dxa"/>
            <w:noWrap/>
            <w:vAlign w:val="center"/>
          </w:tcPr>
          <w:p w:rsidR="00927F33" w:rsidRPr="00121C77" w:rsidRDefault="00927F33" w:rsidP="009A3CD8">
            <w:pPr>
              <w:widowControl/>
              <w:snapToGrid w:val="0"/>
              <w:jc w:val="center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本文</w:t>
            </w:r>
          </w:p>
        </w:tc>
      </w:tr>
    </w:tbl>
    <w:p w:rsidR="00121C77" w:rsidRPr="00121C77" w:rsidRDefault="00121C77" w:rsidP="00121C77">
      <w:pPr>
        <w:snapToGrid w:val="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Fonts w:ascii="Times New Roman" w:hAnsi="Times New Roman" w:cs="Times New Roman" w:hint="eastAsia"/>
          <w:spacing w:val="4"/>
          <w:sz w:val="18"/>
          <w:szCs w:val="18"/>
        </w:rPr>
        <w:lastRenderedPageBreak/>
        <w:t>附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表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2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银水寺正长花岗斑岩脉主量元素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(%)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、稀土和微量元素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(10</w:t>
      </w:r>
      <w:r w:rsidRPr="00121C77">
        <w:rPr>
          <w:rFonts w:ascii="Times New Roman" w:hAnsi="Times New Roman" w:cs="Times New Roman"/>
          <w:spacing w:val="4"/>
          <w:sz w:val="18"/>
          <w:szCs w:val="18"/>
          <w:vertAlign w:val="superscript"/>
        </w:rPr>
        <w:t>-6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)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分析结果</w:t>
      </w:r>
    </w:p>
    <w:p w:rsidR="00121C77" w:rsidRPr="00121C77" w:rsidRDefault="00121C77" w:rsidP="00121C77">
      <w:pPr>
        <w:snapToGrid w:val="0"/>
        <w:spacing w:after="4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 w:rsidRPr="00121C77">
        <w:rPr>
          <w:rFonts w:ascii="Times New Roman" w:hAnsi="Times New Roman" w:cs="Times New Roman"/>
          <w:spacing w:val="4"/>
          <w:sz w:val="18"/>
          <w:szCs w:val="18"/>
        </w:rPr>
        <w:t>Table 2  Major element (%) , rare earth elemnt (10</w:t>
      </w:r>
      <w:r w:rsidRPr="00121C77">
        <w:rPr>
          <w:rFonts w:ascii="Times New Roman" w:hAnsi="Times New Roman" w:cs="Times New Roman"/>
          <w:spacing w:val="4"/>
          <w:sz w:val="18"/>
          <w:szCs w:val="18"/>
          <w:vertAlign w:val="superscript"/>
        </w:rPr>
        <w:t>-6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) and trace element (10</w:t>
      </w:r>
      <w:r w:rsidRPr="00121C77">
        <w:rPr>
          <w:rFonts w:ascii="Times New Roman" w:hAnsi="Times New Roman" w:cs="Times New Roman"/>
          <w:spacing w:val="4"/>
          <w:sz w:val="18"/>
          <w:szCs w:val="18"/>
          <w:vertAlign w:val="superscript"/>
        </w:rPr>
        <w:t>-6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) results of syeno-granite porphyry from Yinshuisi Pb-Zn deposit</w:t>
      </w:r>
    </w:p>
    <w:tbl>
      <w:tblPr>
        <w:tblStyle w:val="1"/>
        <w:tblW w:w="7259" w:type="dxa"/>
        <w:jc w:val="center"/>
        <w:shd w:val="clear" w:color="auto" w:fill="FFFFFF" w:themeFill="background1"/>
        <w:tblLayout w:type="fixed"/>
        <w:tblLook w:val="04A0"/>
      </w:tblPr>
      <w:tblGrid>
        <w:gridCol w:w="1276"/>
        <w:gridCol w:w="1196"/>
        <w:gridCol w:w="1197"/>
        <w:gridCol w:w="1196"/>
        <w:gridCol w:w="1197"/>
        <w:gridCol w:w="1197"/>
      </w:tblGrid>
      <w:tr w:rsidR="00121C77" w:rsidRPr="00121C77" w:rsidTr="006045E6">
        <w:trPr>
          <w:cnfStyle w:val="100000000000"/>
          <w:trHeight w:val="20"/>
          <w:jc w:val="center"/>
        </w:trPr>
        <w:tc>
          <w:tcPr>
            <w:cnfStyle w:val="001000000000"/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样品编号</w:t>
            </w: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YSS1088-1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YSS1088-2</w:t>
            </w:r>
          </w:p>
        </w:tc>
        <w:tc>
          <w:tcPr>
            <w:tcW w:w="119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YSS1088-3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YSS1088-4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YSS1088-5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岩性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正长花岗斑岩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single" w:sz="6" w:space="0" w:color="auto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SiO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72.71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72.12</w:t>
            </w:r>
          </w:p>
        </w:tc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71.59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72.63</w:t>
            </w:r>
          </w:p>
        </w:tc>
        <w:tc>
          <w:tcPr>
            <w:tcW w:w="119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71.43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Al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O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13.55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13.64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13.55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13.52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13.65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(Fe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O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3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T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1.92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2.48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2.55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1.92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2.47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MgO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0.695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0.86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0.915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0.905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CaO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1.43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1.88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1.83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Na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O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2.96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2.88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2.83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2.92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2.88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K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O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4.84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4.63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4.62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4.88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4.64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MnO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0.048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0.048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0.049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0.041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0.048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TiO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0.274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0.291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0.31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0.275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0.293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P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O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0.079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0.088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0.079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0.095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LOI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1.14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1.59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1.55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1.73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A/NK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1.34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1.34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A/CNK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1.05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1.03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1.04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  <w:bottom w:val="nil"/>
            </w:tcBorders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Mg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45.6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44.6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45.4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46.2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45.9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Li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18.6</w:t>
            </w:r>
          </w:p>
        </w:tc>
        <w:tc>
          <w:tcPr>
            <w:tcW w:w="119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22.4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21.5</w:t>
            </w:r>
          </w:p>
        </w:tc>
        <w:tc>
          <w:tcPr>
            <w:tcW w:w="119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19.5</w:t>
            </w:r>
          </w:p>
        </w:tc>
        <w:tc>
          <w:tcPr>
            <w:tcW w:w="1197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19.5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Be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2.06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2.05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2.02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1.91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Sc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4.16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4.85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5.06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3.74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4.48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V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36.9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41.1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31.5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37.9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Cr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234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179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54.6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76.4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Co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4.05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6.38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3.78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5.36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Ni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9.37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7.91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4.68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8.93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Cu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5.58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8.7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6.48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4.87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20.4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Zn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32.9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43.1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31.9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44.1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Ga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15.5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16.4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16.1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14.9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14.7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Rb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163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150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312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308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292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280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279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12.1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11.9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Mo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3.17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6.31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5.11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2.78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2.71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Cd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0.109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0.089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0.059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In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0.015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0.023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0.023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0.017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0.024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0.405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0.379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0.403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0.327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0.468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Cs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3.99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4.39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3.79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3.97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3.55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Ba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1077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1013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975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1053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1010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La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45.6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42.6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44.8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44.7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47.8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Ce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68.7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67.7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70.1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66.5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71.5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Pr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6.13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6.48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6.86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19.3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20.7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22.7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Sm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2.74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3.16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3.23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2.92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3.3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Eu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0.607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0.756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0.774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0.631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0.761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Gd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3.08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2.99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2.77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3.04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0.366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0.422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0.393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0.433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Dy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2.31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2.17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1.88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2.09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Ho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0.367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0.406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0.398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0.361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0.423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Er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1.22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1.19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Tm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0.198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0.235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0.214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0.202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0.21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1.49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1.29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Lu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0.204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0.208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0.213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0.193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0.202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W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4.31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9.28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7.96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3.82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3.86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Re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&lt;0.002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&lt;0.002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&lt;0.002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&lt;0.002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&lt;0.002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Tl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1.39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1.46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1.45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1.31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1.34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Pb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17.1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16.8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15.5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15.1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Bi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0.132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0.05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0.042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0.051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0.043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Th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23.2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19.6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U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4.9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5.41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4.52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4.82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4.66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Nb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11.2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10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Ta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1.16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1.18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1.08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0.93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Zr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75.1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75.3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74.3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66.6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65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Hf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2.76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2.79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2.79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2.66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2.45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ƩREE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151.19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152.21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156.64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150.07</w:t>
            </w:r>
          </w:p>
        </w:tc>
        <w:tc>
          <w:tcPr>
            <w:tcW w:w="1197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161.97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LREE/HREE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17.63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15.21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16.33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17.44</w:t>
            </w:r>
          </w:p>
        </w:tc>
        <w:tc>
          <w:tcPr>
            <w:tcW w:w="1197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16.9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(La/ Yb)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23.36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20.51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22.47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24.86</w:t>
            </w:r>
          </w:p>
        </w:tc>
        <w:tc>
          <w:tcPr>
            <w:tcW w:w="1197" w:type="dxa"/>
            <w:shd w:val="clear" w:color="auto" w:fill="FFFFFF" w:themeFill="background1"/>
            <w:noWrap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23.48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δEu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0.74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0.76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0.68</w:t>
            </w:r>
          </w:p>
        </w:tc>
        <w:tc>
          <w:tcPr>
            <w:tcW w:w="1197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Cs/>
                <w:iCs/>
                <w:color w:val="auto"/>
                <w:sz w:val="15"/>
                <w:szCs w:val="15"/>
              </w:rPr>
              <w:t>0.73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276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δCe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1.01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0.98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0.97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0.96</w:t>
            </w:r>
          </w:p>
        </w:tc>
        <w:tc>
          <w:tcPr>
            <w:tcW w:w="1197" w:type="dxa"/>
            <w:shd w:val="clear" w:color="auto" w:fill="FFFFFF" w:themeFill="background1"/>
            <w:noWrap/>
            <w:vAlign w:val="center"/>
            <w:hideMark/>
          </w:tcPr>
          <w:p w:rsidR="00121C77" w:rsidRPr="00121C77" w:rsidRDefault="00121C77" w:rsidP="006045E6">
            <w:pPr>
              <w:widowControl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0.97</w:t>
            </w:r>
          </w:p>
        </w:tc>
      </w:tr>
    </w:tbl>
    <w:p w:rsidR="00121C77" w:rsidRPr="00121C77" w:rsidRDefault="00121C77" w:rsidP="00121C77">
      <w:pPr>
        <w:snapToGrid w:val="0"/>
        <w:spacing w:afterLines="50"/>
        <w:rPr>
          <w:rFonts w:ascii="Times New Roman" w:eastAsia="方正书宋简体" w:hAnsi="Times New Roman" w:cs="Times New Roman"/>
          <w:sz w:val="15"/>
          <w:szCs w:val="15"/>
        </w:rPr>
      </w:pPr>
      <w:r w:rsidRPr="00121C77">
        <w:rPr>
          <w:rFonts w:ascii="Times New Roman" w:eastAsia="方正书宋简体" w:hAnsi="Times New Roman" w:cs="Times New Roman"/>
          <w:sz w:val="15"/>
          <w:szCs w:val="15"/>
        </w:rPr>
        <w:t>注：</w:t>
      </w:r>
      <w:r w:rsidRPr="00121C77">
        <w:rPr>
          <w:rFonts w:ascii="Times New Roman" w:eastAsia="方正书宋简体" w:hAnsi="Times New Roman" w:cs="Times New Roman"/>
          <w:sz w:val="15"/>
          <w:szCs w:val="15"/>
        </w:rPr>
        <w:t xml:space="preserve"> Mg</w:t>
      </w:r>
      <w:r w:rsidRPr="00121C77">
        <w:rPr>
          <w:rFonts w:ascii="Times New Roman" w:eastAsia="方正书宋简体" w:hAnsi="Times New Roman" w:cs="Times New Roman"/>
          <w:sz w:val="15"/>
          <w:szCs w:val="15"/>
          <w:vertAlign w:val="superscript"/>
        </w:rPr>
        <w:t>#</w:t>
      </w:r>
      <w:r w:rsidRPr="00121C77">
        <w:rPr>
          <w:rFonts w:ascii="Times New Roman" w:eastAsia="方正书宋简体" w:hAnsi="Times New Roman" w:cs="Times New Roman"/>
          <w:sz w:val="15"/>
          <w:szCs w:val="15"/>
        </w:rPr>
        <w:t>=100×MgO/40.31/(MgO/40.31+0.899 8×(Fe</w:t>
      </w:r>
      <w:r w:rsidRPr="00121C77">
        <w:rPr>
          <w:rFonts w:ascii="Times New Roman" w:eastAsia="方正书宋简体" w:hAnsi="Times New Roman" w:cs="Times New Roman"/>
          <w:sz w:val="15"/>
          <w:szCs w:val="15"/>
          <w:vertAlign w:val="subscript"/>
        </w:rPr>
        <w:t>2</w:t>
      </w:r>
      <w:r w:rsidRPr="00121C77">
        <w:rPr>
          <w:rFonts w:ascii="Times New Roman" w:eastAsia="方正书宋简体" w:hAnsi="Times New Roman" w:cs="Times New Roman"/>
          <w:sz w:val="15"/>
          <w:szCs w:val="15"/>
        </w:rPr>
        <w:t>O</w:t>
      </w:r>
      <w:r w:rsidRPr="00121C77">
        <w:rPr>
          <w:rFonts w:ascii="Times New Roman" w:eastAsia="方正书宋简体" w:hAnsi="Times New Roman" w:cs="Times New Roman"/>
          <w:sz w:val="15"/>
          <w:szCs w:val="15"/>
          <w:vertAlign w:val="subscript"/>
        </w:rPr>
        <w:t>3</w:t>
      </w:r>
      <w:r w:rsidRPr="00121C77">
        <w:rPr>
          <w:rFonts w:ascii="Times New Roman" w:eastAsia="方正书宋简体" w:hAnsi="Times New Roman" w:cs="Times New Roman"/>
          <w:sz w:val="15"/>
          <w:szCs w:val="15"/>
        </w:rPr>
        <w:t>)</w:t>
      </w:r>
      <w:r w:rsidRPr="00121C77">
        <w:rPr>
          <w:rFonts w:ascii="Times New Roman" w:eastAsia="方正书宋简体" w:hAnsi="Times New Roman" w:cs="Times New Roman"/>
          <w:sz w:val="15"/>
          <w:szCs w:val="15"/>
          <w:vertAlign w:val="subscript"/>
        </w:rPr>
        <w:t>T</w:t>
      </w:r>
      <w:r w:rsidRPr="00121C77">
        <w:rPr>
          <w:rFonts w:ascii="Times New Roman" w:eastAsia="方正书宋简体" w:hAnsi="Times New Roman" w:cs="Times New Roman"/>
          <w:sz w:val="15"/>
          <w:szCs w:val="15"/>
        </w:rPr>
        <w:t xml:space="preserve">/71.85×0.85); 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δEu=Eu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/(Sm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×Gd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)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perscript"/>
        </w:rPr>
        <w:t>1/2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; δCe=Ce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/ (La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×Pr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bscript"/>
        </w:rPr>
        <w:t>N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)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  <w:vertAlign w:val="superscript"/>
        </w:rPr>
        <w:t>1/2</w:t>
      </w:r>
      <w:r w:rsidRPr="00121C77">
        <w:rPr>
          <w:rFonts w:ascii="Times New Roman" w:eastAsia="方正书宋简体" w:hAnsi="Times New Roman" w:cs="Times New Roman"/>
          <w:iCs/>
          <w:sz w:val="15"/>
          <w:szCs w:val="15"/>
        </w:rPr>
        <w:t>.</w:t>
      </w:r>
    </w:p>
    <w:p w:rsidR="007A00A8" w:rsidRPr="00121C77" w:rsidRDefault="007A00A8">
      <w:pPr>
        <w:rPr>
          <w:rFonts w:ascii="Times New Roman" w:hAnsi="Times New Roman" w:cs="Times New Roman"/>
        </w:rPr>
      </w:pPr>
    </w:p>
    <w:p w:rsidR="00121C77" w:rsidRPr="00121C77" w:rsidRDefault="00121C77">
      <w:pPr>
        <w:rPr>
          <w:rFonts w:ascii="Times New Roman" w:hAnsi="Times New Roman" w:cs="Times New Roman"/>
        </w:rPr>
      </w:pPr>
    </w:p>
    <w:p w:rsidR="00121C77" w:rsidRPr="00121C77" w:rsidRDefault="00121C77">
      <w:pPr>
        <w:rPr>
          <w:rFonts w:ascii="Times New Roman" w:hAnsi="Times New Roman" w:cs="Times New Roman"/>
        </w:rPr>
        <w:sectPr w:rsidR="00121C77" w:rsidRPr="00121C77" w:rsidSect="007A00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21C77" w:rsidRPr="00121C77" w:rsidRDefault="00121C77" w:rsidP="00121C77">
      <w:pPr>
        <w:snapToGrid w:val="0"/>
        <w:jc w:val="center"/>
        <w:rPr>
          <w:rFonts w:ascii="Times New Roman" w:eastAsia="黑体" w:hAnsi="Times New Roman" w:cs="Times New Roman"/>
          <w:spacing w:val="4"/>
          <w:sz w:val="18"/>
          <w:szCs w:val="18"/>
        </w:rPr>
      </w:pPr>
      <w:r>
        <w:rPr>
          <w:rFonts w:ascii="Times New Roman" w:hAnsi="Times New Roman" w:cs="Times New Roman" w:hint="eastAsia"/>
          <w:spacing w:val="4"/>
          <w:sz w:val="18"/>
          <w:szCs w:val="18"/>
        </w:rPr>
        <w:lastRenderedPageBreak/>
        <w:t>附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表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 xml:space="preserve">3  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银水寺矿区正长花岗斑岩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Sr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、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Nd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同位素组成</w:t>
      </w:r>
    </w:p>
    <w:p w:rsidR="00121C77" w:rsidRPr="00121C77" w:rsidRDefault="00121C77" w:rsidP="00121C77">
      <w:pPr>
        <w:snapToGrid w:val="0"/>
        <w:spacing w:after="4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 w:rsidRPr="00121C77">
        <w:rPr>
          <w:rFonts w:ascii="Times New Roman" w:hAnsi="Times New Roman" w:cs="Times New Roman"/>
          <w:spacing w:val="4"/>
          <w:sz w:val="18"/>
          <w:szCs w:val="18"/>
        </w:rPr>
        <w:t>Table 3  Sr and Nd isotopic compositions of syeno-granite porphyry from Yinshuisi Pb-Zn deposit</w:t>
      </w:r>
    </w:p>
    <w:tbl>
      <w:tblPr>
        <w:tblStyle w:val="1"/>
        <w:tblW w:w="13183" w:type="dxa"/>
        <w:jc w:val="center"/>
        <w:shd w:val="clear" w:color="auto" w:fill="FFFFFF" w:themeFill="background1"/>
        <w:tblLayout w:type="fixed"/>
        <w:tblLook w:val="04A0"/>
      </w:tblPr>
      <w:tblGrid>
        <w:gridCol w:w="993"/>
        <w:gridCol w:w="708"/>
        <w:gridCol w:w="709"/>
        <w:gridCol w:w="567"/>
        <w:gridCol w:w="709"/>
        <w:gridCol w:w="850"/>
        <w:gridCol w:w="851"/>
        <w:gridCol w:w="992"/>
        <w:gridCol w:w="709"/>
        <w:gridCol w:w="709"/>
        <w:gridCol w:w="567"/>
        <w:gridCol w:w="708"/>
        <w:gridCol w:w="851"/>
        <w:gridCol w:w="850"/>
        <w:gridCol w:w="642"/>
        <w:gridCol w:w="634"/>
        <w:gridCol w:w="567"/>
        <w:gridCol w:w="567"/>
      </w:tblGrid>
      <w:tr w:rsidR="00121C77" w:rsidRPr="00121C77" w:rsidTr="006045E6">
        <w:trPr>
          <w:cnfStyle w:val="100000000000"/>
          <w:trHeight w:val="20"/>
          <w:jc w:val="center"/>
        </w:trPr>
        <w:tc>
          <w:tcPr>
            <w:cnfStyle w:val="001000000000"/>
            <w:tcW w:w="99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样品编号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Rb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(10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-6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(10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-6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Rb/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Rb/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Sr/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Sr/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86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Sr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)i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Sm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(10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-6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(10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-6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Sm/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147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Sm/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144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143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Nd/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144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ƒ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Sm/Nd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ε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Nd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(0)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bookmarkStart w:id="3" w:name="_Hlk534813561"/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ε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Nd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t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  <w:bookmarkEnd w:id="3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15"/>
                <w:szCs w:val="15"/>
                <w:vertAlign w:val="subscript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T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DM2</w:t>
            </w:r>
          </w:p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(Ma)</w:t>
            </w:r>
          </w:p>
        </w:tc>
      </w:tr>
      <w:tr w:rsidR="00121C77" w:rsidRPr="00121C77" w:rsidTr="006045E6">
        <w:trPr>
          <w:cnfStyle w:val="000000100000"/>
          <w:trHeight w:val="57"/>
          <w:jc w:val="center"/>
        </w:trPr>
        <w:tc>
          <w:tcPr>
            <w:cnfStyle w:val="001000000000"/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YSS1008-1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1.636 8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0.713 138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0.710 23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2.84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19.4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0.15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0.088 5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0.511 551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0.000 009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-0.55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-21.2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-19.5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2 500</w:t>
            </w:r>
          </w:p>
        </w:tc>
      </w:tr>
      <w:tr w:rsidR="00121C77" w:rsidRPr="00121C77" w:rsidTr="006045E6">
        <w:trPr>
          <w:trHeight w:val="57"/>
          <w:jc w:val="center"/>
        </w:trPr>
        <w:tc>
          <w:tcPr>
            <w:cnfStyle w:val="001000000000"/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YSS1008-2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1.637 7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0.713 187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0.710 28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0.15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0.090 7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0.511 525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0.000 008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-0.54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-21.7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-20.0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2 544</w:t>
            </w:r>
          </w:p>
        </w:tc>
      </w:tr>
      <w:tr w:rsidR="00121C77" w:rsidRPr="00121C77" w:rsidTr="006045E6">
        <w:trPr>
          <w:cnfStyle w:val="000000100000"/>
          <w:trHeight w:val="57"/>
          <w:jc w:val="center"/>
        </w:trPr>
        <w:tc>
          <w:tcPr>
            <w:cnfStyle w:val="001000000000"/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YSS1008-3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1.460 7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0.713 165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0.710 57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0.15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0.090 3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0.511 557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0.000 005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-0.54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-21.1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-19.4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2 493</w:t>
            </w:r>
          </w:p>
        </w:tc>
      </w:tr>
      <w:tr w:rsidR="00121C77" w:rsidRPr="00121C77" w:rsidTr="006045E6">
        <w:trPr>
          <w:trHeight w:val="57"/>
          <w:jc w:val="center"/>
        </w:trPr>
        <w:tc>
          <w:tcPr>
            <w:cnfStyle w:val="001000000000"/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YSS1008-4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1.725 6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0.713 278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0.710 21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18.7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0.15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0.088 9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0.511 567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0.000 007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-0.55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-20.9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-19.2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2 475</w:t>
            </w:r>
          </w:p>
        </w:tc>
      </w:tr>
      <w:tr w:rsidR="00121C77" w:rsidRPr="00121C77" w:rsidTr="006045E6">
        <w:trPr>
          <w:cnfStyle w:val="000000100000"/>
          <w:trHeight w:val="57"/>
          <w:jc w:val="center"/>
        </w:trPr>
        <w:tc>
          <w:tcPr>
            <w:cnfStyle w:val="001000000000"/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YSS1008-5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157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307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1.478 6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0.713 159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0.000 014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0.710 53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3.15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21.0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 xml:space="preserve">0.15 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0.090 6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0.511 562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0.000 007</w:t>
            </w:r>
          </w:p>
        </w:tc>
        <w:tc>
          <w:tcPr>
            <w:tcW w:w="64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-0.54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-21.0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-19.3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  <w:t>2 485</w:t>
            </w:r>
          </w:p>
        </w:tc>
      </w:tr>
    </w:tbl>
    <w:p w:rsidR="00121C77" w:rsidRPr="00121C77" w:rsidRDefault="00121C77" w:rsidP="00121C77">
      <w:pPr>
        <w:snapToGrid w:val="0"/>
        <w:spacing w:beforeLines="50"/>
        <w:jc w:val="center"/>
        <w:rPr>
          <w:rFonts w:ascii="Times New Roman" w:hAnsi="Times New Roman" w:cs="Times New Roman"/>
          <w:spacing w:val="4"/>
          <w:sz w:val="18"/>
          <w:szCs w:val="18"/>
        </w:rPr>
      </w:pPr>
    </w:p>
    <w:p w:rsidR="00121C77" w:rsidRPr="00121C77" w:rsidRDefault="00121C77" w:rsidP="00121C77">
      <w:pPr>
        <w:snapToGrid w:val="0"/>
        <w:spacing w:beforeLines="50"/>
        <w:jc w:val="center"/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Fonts w:ascii="Times New Roman" w:hAnsi="Times New Roman" w:cs="Times New Roman" w:hint="eastAsia"/>
          <w:spacing w:val="4"/>
          <w:sz w:val="18"/>
          <w:szCs w:val="18"/>
        </w:rPr>
        <w:t>附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表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 xml:space="preserve">4  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银水寺矿区正长花岗斑岩锆石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Hf</w:t>
      </w:r>
      <w:r w:rsidRPr="00121C77">
        <w:rPr>
          <w:rFonts w:ascii="Times New Roman" w:hAnsi="Times New Roman" w:cs="Times New Roman"/>
          <w:spacing w:val="4"/>
          <w:sz w:val="18"/>
          <w:szCs w:val="18"/>
        </w:rPr>
        <w:t>同位素组成</w:t>
      </w:r>
    </w:p>
    <w:p w:rsidR="00121C77" w:rsidRPr="00121C77" w:rsidRDefault="00121C77" w:rsidP="00121C77">
      <w:pPr>
        <w:snapToGrid w:val="0"/>
        <w:spacing w:after="40"/>
        <w:jc w:val="center"/>
        <w:rPr>
          <w:rFonts w:ascii="Times New Roman" w:hAnsi="Times New Roman" w:cs="Times New Roman"/>
        </w:rPr>
      </w:pPr>
      <w:r w:rsidRPr="00121C77">
        <w:rPr>
          <w:rFonts w:ascii="Times New Roman" w:hAnsi="Times New Roman" w:cs="Times New Roman"/>
          <w:spacing w:val="4"/>
          <w:sz w:val="18"/>
          <w:szCs w:val="18"/>
        </w:rPr>
        <w:t>Table 4  Hf isotopic compositions of syeno-granite porphyry from Yinshuisi Pb-Zn deposit</w:t>
      </w:r>
    </w:p>
    <w:tbl>
      <w:tblPr>
        <w:tblStyle w:val="1"/>
        <w:tblW w:w="0" w:type="auto"/>
        <w:jc w:val="center"/>
        <w:tblInd w:w="-2165" w:type="dxa"/>
        <w:shd w:val="clear" w:color="auto" w:fill="FFFFFF" w:themeFill="background1"/>
        <w:tblLayout w:type="fixed"/>
        <w:tblLook w:val="04A0"/>
      </w:tblPr>
      <w:tblGrid>
        <w:gridCol w:w="1100"/>
        <w:gridCol w:w="850"/>
        <w:gridCol w:w="904"/>
        <w:gridCol w:w="952"/>
        <w:gridCol w:w="951"/>
        <w:gridCol w:w="952"/>
        <w:gridCol w:w="952"/>
        <w:gridCol w:w="1526"/>
        <w:gridCol w:w="851"/>
        <w:gridCol w:w="709"/>
        <w:gridCol w:w="850"/>
        <w:gridCol w:w="821"/>
        <w:gridCol w:w="952"/>
        <w:gridCol w:w="952"/>
      </w:tblGrid>
      <w:tr w:rsidR="00121C77" w:rsidRPr="00121C77" w:rsidTr="006045E6">
        <w:trPr>
          <w:cnfStyle w:val="100000000000"/>
          <w:trHeight w:val="20"/>
          <w:jc w:val="center"/>
        </w:trPr>
        <w:tc>
          <w:tcPr>
            <w:cnfStyle w:val="001000000000"/>
            <w:tcW w:w="11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点号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年龄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(Ma)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Yb/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Hf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Hf/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Hf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176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Lu/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perscript"/>
              </w:rPr>
              <w:t>177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Hf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ε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Hf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ε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Hf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t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2</w:t>
            </w: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σ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T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DM1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(Ma)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/>
                <w:iCs/>
                <w:color w:val="auto"/>
                <w:sz w:val="15"/>
                <w:szCs w:val="15"/>
              </w:rPr>
              <w:t>T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DM2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(Ma)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widowControl/>
              <w:adjustRightInd w:val="0"/>
              <w:snapToGrid w:val="0"/>
              <w:jc w:val="center"/>
              <w:cnfStyle w:val="100000000000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  <w:t>ƒ</w:t>
            </w:r>
            <w:r w:rsidRPr="00121C77"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  <w:vertAlign w:val="subscript"/>
              </w:rPr>
              <w:t>Lu/Hf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126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0.027 627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0.000 616 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0.281 992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0.000 018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0.001 250 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-28.0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-25.4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1 784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2 759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0.025 114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0.000 090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0.282 000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0.000 019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0.001 095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-27.7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-25.0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0.7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1 765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2 739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126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0.025 307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0.000 450 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0.281 967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0.001 116 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-28.9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-26.2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1 812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2 814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-0.97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0.017 234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0.000 230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0.281 952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0.000 754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-29.5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1 816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2 845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-0.98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123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0.026 663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0.000 667 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0.282 023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0.000 027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0.001 209 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-26.9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-24.3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1.0 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1 738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2 691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0.024 674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0.000 348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0.281 990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0.000 016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0.001 156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-28.1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-25.4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1 782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2 763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122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0.021 547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0.000 076 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0.282 009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0.000 016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0.000 987 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0.000 004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-27.4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-24.8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1 748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2 722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-0.97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0.024 771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0.000 406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0.281 972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0.001 079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-28.8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0.7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1 804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2 804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-0.97</w:t>
            </w:r>
          </w:p>
        </w:tc>
      </w:tr>
      <w:tr w:rsidR="00121C77" w:rsidRPr="00121C77" w:rsidTr="006045E6">
        <w:trPr>
          <w:cnfStyle w:val="000000100000"/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125</w:t>
            </w:r>
          </w:p>
        </w:tc>
        <w:tc>
          <w:tcPr>
            <w:tcW w:w="9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0.030 850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0.001 020 </w:t>
            </w: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0.282 036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0.000 018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0.001 316 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-26.5 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-23.8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0.6 </w:t>
            </w:r>
          </w:p>
        </w:tc>
        <w:tc>
          <w:tcPr>
            <w:tcW w:w="8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1 726 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2 663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1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-0.96</w:t>
            </w:r>
          </w:p>
        </w:tc>
      </w:tr>
      <w:tr w:rsidR="00121C77" w:rsidRPr="00121C77" w:rsidTr="006045E6">
        <w:trPr>
          <w:trHeight w:val="20"/>
          <w:jc w:val="center"/>
        </w:trPr>
        <w:tc>
          <w:tcPr>
            <w:cnfStyle w:val="001000000000"/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b w:val="0"/>
                <w:color w:val="auto"/>
                <w:sz w:val="15"/>
                <w:szCs w:val="15"/>
              </w:rPr>
              <w:t>YSS1008-23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0.026 044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0.000 336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0.281 971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0.000 022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0.001 186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0.000 013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-28.8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-26.1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0.8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1 810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2 806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1C77" w:rsidRPr="00121C77" w:rsidRDefault="00121C77" w:rsidP="006045E6">
            <w:pPr>
              <w:adjustRightInd w:val="0"/>
              <w:snapToGrid w:val="0"/>
              <w:jc w:val="center"/>
              <w:cnfStyle w:val="000000000000"/>
              <w:rPr>
                <w:rFonts w:ascii="Times New Roman" w:hAnsi="Times New Roman" w:cs="Times New Roman"/>
                <w:iCs/>
                <w:color w:val="auto"/>
                <w:sz w:val="15"/>
                <w:szCs w:val="15"/>
              </w:rPr>
            </w:pPr>
            <w:r w:rsidRPr="00121C77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-0.96</w:t>
            </w:r>
          </w:p>
        </w:tc>
      </w:tr>
    </w:tbl>
    <w:p w:rsidR="00121C77" w:rsidRPr="00121C77" w:rsidRDefault="00121C77" w:rsidP="00121C77">
      <w:pPr>
        <w:rPr>
          <w:rFonts w:ascii="Times New Roman" w:hAnsi="Times New Roman" w:cs="Times New Roman"/>
        </w:rPr>
      </w:pPr>
      <w:r w:rsidRPr="00121C77">
        <w:rPr>
          <w:rFonts w:ascii="Times New Roman" w:hAnsi="Times New Roman" w:cs="Times New Roman"/>
          <w:sz w:val="15"/>
          <w:szCs w:val="15"/>
        </w:rPr>
        <w:t xml:space="preserve">    </w:t>
      </w:r>
      <w:r w:rsidRPr="00121C77">
        <w:rPr>
          <w:rFonts w:ascii="Times New Roman" w:hAnsi="Times New Roman" w:cs="Times New Roman"/>
          <w:sz w:val="15"/>
          <w:szCs w:val="15"/>
        </w:rPr>
        <w:t>注</w:t>
      </w:r>
      <w:r w:rsidRPr="00121C77">
        <w:rPr>
          <w:rFonts w:ascii="Times New Roman" w:hAnsi="Times New Roman" w:cs="Times New Roman"/>
          <w:sz w:val="15"/>
          <w:szCs w:val="15"/>
        </w:rPr>
        <w:t xml:space="preserve">: </w:t>
      </w:r>
      <w:r w:rsidRPr="00121C77">
        <w:rPr>
          <w:rFonts w:ascii="Times New Roman" w:hAnsi="Times New Roman" w:cs="Times New Roman"/>
          <w:iCs/>
          <w:sz w:val="15"/>
          <w:szCs w:val="15"/>
        </w:rPr>
        <w:t>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Lu/Hf</w:t>
      </w:r>
      <w:r w:rsidRPr="00121C77">
        <w:rPr>
          <w:rFonts w:ascii="Times New Roman" w:hAnsi="Times New Roman" w:cs="Times New Roman"/>
          <w:iCs/>
          <w:sz w:val="15"/>
          <w:szCs w:val="15"/>
        </w:rPr>
        <w:t>=(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/(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CHUR</w:t>
      </w:r>
      <w:r w:rsidRPr="00121C77">
        <w:rPr>
          <w:rFonts w:ascii="Times New Roman" w:hAnsi="Times New Roman" w:cs="Times New Roman"/>
          <w:iCs/>
          <w:sz w:val="15"/>
          <w:szCs w:val="15"/>
        </w:rPr>
        <w:t>-1;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ε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Hf</w:t>
      </w:r>
      <w:r w:rsidRPr="00121C77">
        <w:rPr>
          <w:rFonts w:ascii="Times New Roman" w:hAnsi="Times New Roman" w:cs="Times New Roman"/>
          <w:iCs/>
          <w:sz w:val="15"/>
          <w:szCs w:val="15"/>
        </w:rPr>
        <w:t>(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</w:rPr>
        <w:t>)=10 000×{[(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-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×(e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λ</w:t>
      </w:r>
      <w:r w:rsidRPr="00121C77">
        <w:rPr>
          <w:rFonts w:ascii="Times New Roman" w:hAnsi="Times New Roman" w:cs="Times New Roman"/>
          <w:i/>
          <w:iCs/>
          <w:sz w:val="15"/>
          <w:szCs w:val="15"/>
          <w:vertAlign w:val="superscript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</w:rPr>
        <w:t>-1)]/[(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CHUR,0</w:t>
      </w:r>
      <w:r w:rsidRPr="00121C77">
        <w:rPr>
          <w:rFonts w:ascii="Times New Roman" w:hAnsi="Times New Roman" w:cs="Times New Roman"/>
          <w:iCs/>
          <w:sz w:val="15"/>
          <w:szCs w:val="15"/>
        </w:rPr>
        <w:t>-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CHUR</w:t>
      </w:r>
      <w:r w:rsidRPr="00121C77">
        <w:rPr>
          <w:rFonts w:ascii="Times New Roman" w:hAnsi="Times New Roman" w:cs="Times New Roman"/>
          <w:iCs/>
          <w:sz w:val="15"/>
          <w:szCs w:val="15"/>
        </w:rPr>
        <w:t>×(e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λ</w:t>
      </w:r>
      <w:r w:rsidRPr="00121C77">
        <w:rPr>
          <w:rFonts w:ascii="Times New Roman" w:hAnsi="Times New Roman" w:cs="Times New Roman"/>
          <w:i/>
          <w:iCs/>
          <w:sz w:val="15"/>
          <w:szCs w:val="15"/>
          <w:vertAlign w:val="superscript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-1)] -1};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DM1</w:t>
      </w:r>
      <w:r w:rsidRPr="00121C77">
        <w:rPr>
          <w:rFonts w:ascii="Times New Roman" w:hAnsi="Times New Roman" w:cs="Times New Roman"/>
          <w:iCs/>
          <w:sz w:val="15"/>
          <w:szCs w:val="15"/>
        </w:rPr>
        <w:t>=1/λ×ln{1</w:t>
      </w:r>
      <w:r w:rsidRPr="00121C77">
        <w:rPr>
          <w:rFonts w:ascii="Times New Roman" w:hAnsi="Times New Roman" w:cs="Times New Roman"/>
          <w:iCs/>
          <w:sz w:val="15"/>
          <w:szCs w:val="15"/>
        </w:rPr>
        <w:t>＋</w:t>
      </w:r>
      <w:r w:rsidRPr="00121C77">
        <w:rPr>
          <w:rFonts w:ascii="Times New Roman" w:hAnsi="Times New Roman" w:cs="Times New Roman"/>
          <w:iCs/>
          <w:sz w:val="15"/>
          <w:szCs w:val="15"/>
        </w:rPr>
        <w:t>[(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-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>]/[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-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];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DM2</w:t>
      </w:r>
      <w:r w:rsidRPr="00121C77">
        <w:rPr>
          <w:rFonts w:ascii="Times New Roman" w:hAnsi="Times New Roman" w:cs="Times New Roman"/>
          <w:iCs/>
          <w:sz w:val="15"/>
          <w:szCs w:val="15"/>
        </w:rPr>
        <w:t>=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DM1</w:t>
      </w:r>
      <w:r w:rsidRPr="00121C77">
        <w:rPr>
          <w:rFonts w:ascii="Times New Roman" w:hAnsi="Times New Roman" w:cs="Times New Roman"/>
          <w:iCs/>
          <w:sz w:val="15"/>
          <w:szCs w:val="15"/>
        </w:rPr>
        <w:t>- (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DM1</w:t>
      </w:r>
      <w:r w:rsidRPr="00121C77">
        <w:rPr>
          <w:rFonts w:ascii="Times New Roman" w:hAnsi="Times New Roman" w:cs="Times New Roman"/>
          <w:iCs/>
          <w:sz w:val="15"/>
          <w:szCs w:val="15"/>
        </w:rPr>
        <w:t>-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</w:rPr>
        <w:t>)×[(ƒ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cc</w:t>
      </w:r>
      <w:r w:rsidRPr="00121C77">
        <w:rPr>
          <w:rFonts w:ascii="Times New Roman" w:hAnsi="Times New Roman" w:cs="Times New Roman"/>
          <w:iCs/>
          <w:sz w:val="15"/>
          <w:szCs w:val="15"/>
        </w:rPr>
        <w:t>-ƒ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)/(ƒ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cc</w:t>
      </w:r>
      <w:r w:rsidRPr="00121C77">
        <w:rPr>
          <w:rFonts w:ascii="Times New Roman" w:hAnsi="Times New Roman" w:cs="Times New Roman"/>
          <w:iCs/>
          <w:sz w:val="15"/>
          <w:szCs w:val="15"/>
        </w:rPr>
        <w:t>-ƒ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>)];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>=0.283 25,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=0.038 4(Griffin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et al.</w:t>
      </w:r>
      <w:r w:rsidRPr="00121C77">
        <w:rPr>
          <w:rFonts w:ascii="Times New Roman" w:hAnsi="Times New Roman" w:cs="Times New Roman"/>
          <w:iCs/>
          <w:sz w:val="15"/>
          <w:szCs w:val="15"/>
        </w:rPr>
        <w:t>, 2000);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Hf/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CHUR, 0</w:t>
      </w:r>
      <w:r w:rsidRPr="00121C77">
        <w:rPr>
          <w:rFonts w:ascii="Times New Roman" w:hAnsi="Times New Roman" w:cs="Times New Roman"/>
          <w:iCs/>
          <w:sz w:val="15"/>
          <w:szCs w:val="15"/>
        </w:rPr>
        <w:t>=0.282 785, (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176</w:t>
      </w:r>
      <w:r w:rsidRPr="00121C77">
        <w:rPr>
          <w:rFonts w:ascii="Times New Roman" w:hAnsi="Times New Roman" w:cs="Times New Roman"/>
          <w:iCs/>
          <w:sz w:val="15"/>
          <w:szCs w:val="15"/>
        </w:rPr>
        <w:t>Lu/</w:t>
      </w:r>
      <w:r w:rsidRPr="00121C77">
        <w:rPr>
          <w:rFonts w:ascii="Times New Roman" w:hAnsi="Times New Roman" w:cs="Times New Roman"/>
          <w:iCs/>
          <w:sz w:val="15"/>
          <w:szCs w:val="15"/>
          <w:vertAlign w:val="superscript"/>
        </w:rPr>
        <w:t>177</w:t>
      </w:r>
      <w:r w:rsidRPr="00121C77">
        <w:rPr>
          <w:rFonts w:ascii="Times New Roman" w:hAnsi="Times New Roman" w:cs="Times New Roman"/>
          <w:iCs/>
          <w:sz w:val="15"/>
          <w:szCs w:val="15"/>
        </w:rPr>
        <w:t>Hf)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CHUR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=0.033 6(Bouvier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et al.</w:t>
      </w:r>
      <w:r w:rsidRPr="00121C77">
        <w:rPr>
          <w:rFonts w:ascii="Times New Roman" w:hAnsi="Times New Roman" w:cs="Times New Roman"/>
          <w:iCs/>
          <w:sz w:val="15"/>
          <w:szCs w:val="15"/>
        </w:rPr>
        <w:t>, 2008); 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cc</w:t>
      </w:r>
      <w:r w:rsidRPr="00121C77">
        <w:rPr>
          <w:rFonts w:ascii="Times New Roman" w:hAnsi="Times New Roman" w:cs="Times New Roman"/>
          <w:iCs/>
          <w:sz w:val="15"/>
          <w:szCs w:val="15"/>
        </w:rPr>
        <w:t>、</w:t>
      </w:r>
      <w:r w:rsidRPr="00121C77">
        <w:rPr>
          <w:rFonts w:ascii="Times New Roman" w:hAnsi="Times New Roman" w:cs="Times New Roman"/>
          <w:iCs/>
          <w:sz w:val="15"/>
          <w:szCs w:val="15"/>
        </w:rPr>
        <w:t>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、</w:t>
      </w:r>
      <w:r w:rsidRPr="00121C77">
        <w:rPr>
          <w:rFonts w:ascii="Times New Roman" w:hAnsi="Times New Roman" w:cs="Times New Roman"/>
          <w:iCs/>
          <w:sz w:val="15"/>
          <w:szCs w:val="15"/>
        </w:rPr>
        <w:t>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>分别代表大陆地壳、样品和亏损地幔的</w:t>
      </w:r>
      <w:r w:rsidRPr="00121C77">
        <w:rPr>
          <w:rFonts w:ascii="Times New Roman" w:hAnsi="Times New Roman" w:cs="Times New Roman"/>
          <w:iCs/>
          <w:sz w:val="15"/>
          <w:szCs w:val="15"/>
        </w:rPr>
        <w:t>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Lu/Hf</w:t>
      </w:r>
      <w:r w:rsidRPr="00121C77">
        <w:rPr>
          <w:rFonts w:ascii="Times New Roman" w:hAnsi="Times New Roman" w:cs="Times New Roman"/>
          <w:iCs/>
          <w:sz w:val="15"/>
          <w:szCs w:val="15"/>
        </w:rPr>
        <w:t>值</w:t>
      </w:r>
      <w:r w:rsidRPr="00121C77">
        <w:rPr>
          <w:rFonts w:ascii="Times New Roman" w:hAnsi="Times New Roman" w:cs="Times New Roman"/>
          <w:iCs/>
          <w:sz w:val="15"/>
          <w:szCs w:val="15"/>
        </w:rPr>
        <w:t>,ƒ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cc</w:t>
      </w:r>
      <w:r w:rsidRPr="00121C77">
        <w:rPr>
          <w:rFonts w:ascii="Times New Roman" w:hAnsi="Times New Roman" w:cs="Times New Roman"/>
          <w:iCs/>
          <w:sz w:val="15"/>
          <w:szCs w:val="15"/>
        </w:rPr>
        <w:t>=-0.548 2, ƒ</w:t>
      </w:r>
      <w:r w:rsidRPr="00121C77">
        <w:rPr>
          <w:rFonts w:ascii="Times New Roman" w:hAnsi="Times New Roman" w:cs="Times New Roman"/>
          <w:iCs/>
          <w:sz w:val="15"/>
          <w:szCs w:val="15"/>
          <w:vertAlign w:val="subscript"/>
        </w:rPr>
        <w:t>DM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=0.156 6(Griffin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et al.</w:t>
      </w:r>
      <w:r w:rsidRPr="00121C77">
        <w:rPr>
          <w:rFonts w:ascii="Times New Roman" w:hAnsi="Times New Roman" w:cs="Times New Roman"/>
          <w:iCs/>
          <w:sz w:val="15"/>
          <w:szCs w:val="15"/>
        </w:rPr>
        <w:t>, 2000);</w:t>
      </w:r>
      <w:r w:rsidRPr="00121C77">
        <w:rPr>
          <w:rFonts w:ascii="Times New Roman" w:hAnsi="Times New Roman" w:cs="Times New Roman"/>
          <w:iCs/>
          <w:sz w:val="15"/>
          <w:szCs w:val="15"/>
        </w:rPr>
        <w:t>下标</w:t>
      </w:r>
      <w:r w:rsidRPr="00121C77">
        <w:rPr>
          <w:rFonts w:ascii="Times New Roman" w:hAnsi="Times New Roman" w:cs="Times New Roman"/>
          <w:iCs/>
          <w:sz w:val="15"/>
          <w:szCs w:val="15"/>
        </w:rPr>
        <w:t>s</w:t>
      </w:r>
      <w:r w:rsidRPr="00121C77">
        <w:rPr>
          <w:rFonts w:ascii="Times New Roman" w:hAnsi="Times New Roman" w:cs="Times New Roman"/>
          <w:iCs/>
          <w:sz w:val="15"/>
          <w:szCs w:val="15"/>
        </w:rPr>
        <w:t>代表锆石样品</w:t>
      </w:r>
      <w:r w:rsidRPr="00121C77">
        <w:rPr>
          <w:rFonts w:ascii="Times New Roman" w:hAnsi="Times New Roman" w:cs="Times New Roman"/>
          <w:iCs/>
          <w:sz w:val="15"/>
          <w:szCs w:val="15"/>
        </w:rPr>
        <w:t>, CHUR</w:t>
      </w:r>
      <w:r w:rsidRPr="00121C77">
        <w:rPr>
          <w:rFonts w:ascii="Times New Roman" w:hAnsi="Times New Roman" w:cs="Times New Roman"/>
          <w:iCs/>
          <w:sz w:val="15"/>
          <w:szCs w:val="15"/>
        </w:rPr>
        <w:t>代表球粒陨石均一库</w:t>
      </w:r>
      <w:r w:rsidRPr="00121C77">
        <w:rPr>
          <w:rFonts w:ascii="Times New Roman" w:hAnsi="Times New Roman" w:cs="Times New Roman"/>
          <w:iCs/>
          <w:sz w:val="15"/>
          <w:szCs w:val="15"/>
        </w:rPr>
        <w:t>, DM</w:t>
      </w:r>
      <w:r w:rsidRPr="00121C77">
        <w:rPr>
          <w:rFonts w:ascii="Times New Roman" w:hAnsi="Times New Roman" w:cs="Times New Roman"/>
          <w:iCs/>
          <w:sz w:val="15"/>
          <w:szCs w:val="15"/>
        </w:rPr>
        <w:t>代表亏损地幔</w:t>
      </w:r>
      <w:r w:rsidRPr="00121C77">
        <w:rPr>
          <w:rFonts w:ascii="Times New Roman" w:hAnsi="Times New Roman" w:cs="Times New Roman"/>
          <w:iCs/>
          <w:sz w:val="15"/>
          <w:szCs w:val="15"/>
        </w:rPr>
        <w:t xml:space="preserve">, </w:t>
      </w:r>
      <w:r w:rsidRPr="00121C77">
        <w:rPr>
          <w:rFonts w:ascii="Times New Roman" w:hAnsi="Times New Roman" w:cs="Times New Roman"/>
          <w:i/>
          <w:iCs/>
          <w:sz w:val="15"/>
          <w:szCs w:val="15"/>
        </w:rPr>
        <w:t>t</w:t>
      </w:r>
      <w:r w:rsidRPr="00121C77">
        <w:rPr>
          <w:rFonts w:ascii="Times New Roman" w:hAnsi="Times New Roman" w:cs="Times New Roman"/>
          <w:iCs/>
          <w:sz w:val="15"/>
          <w:szCs w:val="15"/>
        </w:rPr>
        <w:t>代表锆石</w:t>
      </w:r>
      <w:r w:rsidRPr="00121C77">
        <w:rPr>
          <w:rFonts w:ascii="Times New Roman" w:hAnsi="Times New Roman" w:cs="Times New Roman"/>
          <w:iCs/>
          <w:sz w:val="15"/>
          <w:szCs w:val="15"/>
        </w:rPr>
        <w:t>U-Pb</w:t>
      </w:r>
      <w:r w:rsidRPr="00121C77">
        <w:rPr>
          <w:rFonts w:ascii="Times New Roman" w:hAnsi="Times New Roman" w:cs="Times New Roman"/>
          <w:iCs/>
          <w:sz w:val="15"/>
          <w:szCs w:val="15"/>
        </w:rPr>
        <w:t>年龄</w:t>
      </w:r>
      <w:r w:rsidRPr="00121C77">
        <w:rPr>
          <w:rFonts w:ascii="Times New Roman" w:hAnsi="Times New Roman" w:cs="Times New Roman"/>
          <w:iCs/>
          <w:sz w:val="15"/>
          <w:szCs w:val="15"/>
        </w:rPr>
        <w:t>.</w:t>
      </w:r>
    </w:p>
    <w:p w:rsidR="00121C77" w:rsidRPr="00121C77" w:rsidRDefault="00121C77">
      <w:pPr>
        <w:rPr>
          <w:rFonts w:ascii="Times New Roman" w:hAnsi="Times New Roman" w:cs="Times New Roman"/>
        </w:rPr>
      </w:pPr>
    </w:p>
    <w:sectPr w:rsidR="00121C77" w:rsidRPr="00121C77" w:rsidSect="002F300B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9F" w:rsidRDefault="00772C9F" w:rsidP="00121C77">
      <w:r>
        <w:separator/>
      </w:r>
    </w:p>
  </w:endnote>
  <w:endnote w:type="continuationSeparator" w:id="1">
    <w:p w:rsidR="00772C9F" w:rsidRDefault="00772C9F" w:rsidP="0012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9F" w:rsidRDefault="00772C9F" w:rsidP="00121C77">
      <w:r>
        <w:separator/>
      </w:r>
    </w:p>
  </w:footnote>
  <w:footnote w:type="continuationSeparator" w:id="1">
    <w:p w:rsidR="00772C9F" w:rsidRDefault="00772C9F" w:rsidP="00121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F33"/>
    <w:rsid w:val="00121C77"/>
    <w:rsid w:val="004A368F"/>
    <w:rsid w:val="00772C9F"/>
    <w:rsid w:val="007A00A8"/>
    <w:rsid w:val="00927F33"/>
    <w:rsid w:val="00D85AC1"/>
    <w:rsid w:val="00FD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浅色底纹1"/>
    <w:basedOn w:val="a1"/>
    <w:uiPriority w:val="60"/>
    <w:rsid w:val="00927F3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3">
    <w:name w:val="header"/>
    <w:basedOn w:val="a"/>
    <w:link w:val="Char"/>
    <w:uiPriority w:val="99"/>
    <w:semiHidden/>
    <w:unhideWhenUsed/>
    <w:rsid w:val="0012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2</cp:revision>
  <dcterms:created xsi:type="dcterms:W3CDTF">2020-04-04T02:40:00Z</dcterms:created>
  <dcterms:modified xsi:type="dcterms:W3CDTF">2020-06-05T08:16:00Z</dcterms:modified>
</cp:coreProperties>
</file>