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C5" w:rsidRPr="00B2012B" w:rsidRDefault="000C60C5" w:rsidP="000C60C5">
      <w:pPr>
        <w:spacing w:line="26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B2012B">
        <w:rPr>
          <w:rFonts w:ascii="Times New Roman" w:eastAsia="宋体" w:hAnsi="Times New Roman" w:cs="Times New Roman"/>
          <w:sz w:val="18"/>
          <w:szCs w:val="18"/>
        </w:rPr>
        <w:t>表</w:t>
      </w:r>
      <w:r w:rsidRPr="00B2012B">
        <w:rPr>
          <w:rFonts w:ascii="Times New Roman" w:eastAsia="宋体" w:hAnsi="Times New Roman" w:cs="Times New Roman"/>
          <w:sz w:val="18"/>
          <w:szCs w:val="18"/>
        </w:rPr>
        <w:t xml:space="preserve">1  </w:t>
      </w:r>
      <w:r w:rsidRPr="00B2012B">
        <w:rPr>
          <w:rFonts w:ascii="Times New Roman" w:eastAsia="宋体" w:hAnsi="Times New Roman" w:cs="Times New Roman"/>
          <w:sz w:val="18"/>
          <w:szCs w:val="18"/>
        </w:rPr>
        <w:t>老挝</w:t>
      </w:r>
      <w:r w:rsidRPr="00B2012B">
        <w:rPr>
          <w:rFonts w:ascii="Times New Roman" w:eastAsia="宋体" w:hAnsi="Times New Roman" w:cs="Times New Roman" w:hint="eastAsia"/>
          <w:sz w:val="18"/>
          <w:szCs w:val="18"/>
        </w:rPr>
        <w:t>表层</w:t>
      </w:r>
      <w:r w:rsidRPr="00B2012B">
        <w:rPr>
          <w:rFonts w:ascii="Times New Roman" w:eastAsia="宋体" w:hAnsi="Times New Roman" w:cs="Times New Roman"/>
          <w:sz w:val="18"/>
          <w:szCs w:val="18"/>
        </w:rPr>
        <w:t>沉积物地球化学参数</w:t>
      </w:r>
    </w:p>
    <w:p w:rsidR="000C60C5" w:rsidRPr="00B2012B" w:rsidRDefault="000C60C5" w:rsidP="000C60C5">
      <w:pPr>
        <w:jc w:val="center"/>
        <w:rPr>
          <w:rFonts w:ascii="Times New Roman" w:hAnsi="Times New Roman" w:cs="Times New Roman"/>
          <w:sz w:val="18"/>
          <w:szCs w:val="18"/>
        </w:rPr>
      </w:pPr>
      <w:r w:rsidRPr="00B2012B">
        <w:rPr>
          <w:rFonts w:ascii="Times New Roman" w:hAnsi="Times New Roman" w:cs="Times New Roman"/>
          <w:sz w:val="18"/>
          <w:szCs w:val="18"/>
        </w:rPr>
        <w:t>Table 1 Geochemical parameters of surface sediments collected in Laos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68"/>
        <w:gridCol w:w="765"/>
        <w:gridCol w:w="520"/>
        <w:gridCol w:w="819"/>
        <w:gridCol w:w="587"/>
        <w:gridCol w:w="646"/>
        <w:gridCol w:w="643"/>
        <w:gridCol w:w="769"/>
        <w:gridCol w:w="769"/>
        <w:gridCol w:w="769"/>
        <w:gridCol w:w="640"/>
        <w:gridCol w:w="769"/>
        <w:gridCol w:w="1029"/>
        <w:gridCol w:w="772"/>
        <w:gridCol w:w="643"/>
        <w:gridCol w:w="769"/>
        <w:gridCol w:w="783"/>
        <w:gridCol w:w="897"/>
        <w:gridCol w:w="621"/>
      </w:tblGrid>
      <w:tr w:rsidR="000C60C5" w:rsidRPr="00B2012B" w:rsidTr="000C60C5">
        <w:trPr>
          <w:trHeight w:val="300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元素</w:t>
            </w:r>
          </w:p>
        </w:tc>
        <w:tc>
          <w:tcPr>
            <w:tcW w:w="19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原始数据</w:t>
            </w:r>
          </w:p>
        </w:tc>
        <w:tc>
          <w:tcPr>
            <w:tcW w:w="2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剔除三倍离差数据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大陆地壳元素丰度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</w:t>
            </w:r>
          </w:p>
        </w:tc>
      </w:tr>
      <w:tr w:rsidR="000C60C5" w:rsidRPr="00B2012B" w:rsidTr="000C60C5">
        <w:trPr>
          <w:trHeight w:val="300"/>
          <w:tblHeader/>
        </w:trPr>
        <w:tc>
          <w:tcPr>
            <w:tcW w:w="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25%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平均值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50%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75%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85%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97.50%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最小值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25%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平均值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50%</w:t>
            </w:r>
          </w:p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（背景值）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75%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85%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97.50%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最大值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As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2755.1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248.0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1.95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913.70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106.5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334.1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121.1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3.07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4673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264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7.06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46.62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Br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7.21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36.60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5.78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1.70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Cd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41650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2941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5615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0.25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242.7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24101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6.64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25.91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10.54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1.68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72.9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459.0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65.9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2717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293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678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553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28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2.48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28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3.88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6.05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12.40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19.97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7.21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11.96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18.19 </w:t>
            </w:r>
          </w:p>
        </w:tc>
        <w:tc>
          <w:tcPr>
            <w:tcW w:w="28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23.40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1.62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Hg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49.6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192.9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805.6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65.4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145.3 </w:t>
            </w:r>
          </w:p>
        </w:tc>
        <w:tc>
          <w:tcPr>
            <w:tcW w:w="28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226.9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6.64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32.55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0.002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0.026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0.041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0.059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0.110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10.160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0.002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0.026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0.041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0.058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0.108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0.443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0.052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</w:tr>
      <w:tr w:rsidR="000C60C5" w:rsidRPr="00B2012B" w:rsidTr="000C60C5">
        <w:trPr>
          <w:trHeight w:val="300"/>
        </w:trPr>
        <w:tc>
          <w:tcPr>
            <w:tcW w:w="275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8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21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23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23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27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133.8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2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3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2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23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63.8 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22" w:type="pct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262 </w:t>
            </w:r>
          </w:p>
        </w:tc>
        <w:tc>
          <w:tcPr>
            <w:tcW w:w="2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535 </w:t>
            </w:r>
          </w:p>
        </w:tc>
        <w:tc>
          <w:tcPr>
            <w:tcW w:w="2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391 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622 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809 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1751 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14212 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494 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386 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614 </w:t>
            </w:r>
          </w:p>
        </w:tc>
        <w:tc>
          <w:tcPr>
            <w:tcW w:w="2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788 </w:t>
            </w:r>
          </w:p>
        </w:tc>
        <w:tc>
          <w:tcPr>
            <w:tcW w:w="2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1529 </w:t>
            </w:r>
          </w:p>
        </w:tc>
        <w:tc>
          <w:tcPr>
            <w:tcW w:w="2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2255 </w:t>
            </w: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774 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Mo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25.44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3.05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577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989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1853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5290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403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704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940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1584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1987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7.19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97.9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236.7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98.6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0.25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27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2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358 </w:t>
            </w:r>
          </w:p>
        </w:tc>
        <w:tc>
          <w:tcPr>
            <w:tcW w:w="2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2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526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987 </w:t>
            </w:r>
          </w:p>
        </w:tc>
        <w:tc>
          <w:tcPr>
            <w:tcW w:w="2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4157 </w:t>
            </w:r>
          </w:p>
        </w:tc>
        <w:tc>
          <w:tcPr>
            <w:tcW w:w="27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198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334 </w:t>
            </w: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308 </w:t>
            </w:r>
          </w:p>
        </w:tc>
        <w:tc>
          <w:tcPr>
            <w:tcW w:w="2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433 </w:t>
            </w:r>
          </w:p>
        </w:tc>
        <w:tc>
          <w:tcPr>
            <w:tcW w:w="2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510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803 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1173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436 </w:t>
            </w:r>
          </w:p>
        </w:tc>
        <w:tc>
          <w:tcPr>
            <w:tcW w:w="2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4695.0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197.3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2346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1284.94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43.90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2.50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0.154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3.172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0.137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0.177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0.456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1.249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0.031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--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7.08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9.28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11.69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19.34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51.06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6.77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5.96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11.22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17.01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1921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3418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2888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4009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4771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10718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32015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1907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3082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2854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4583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6881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12315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4200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Tl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17.75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569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37.23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4.63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2524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188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1886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207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1.41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340.3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18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2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319.1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3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101.1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384.8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115.4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Pr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5.19 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4.54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7.71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57.70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5.04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4.51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11.17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14.70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19.1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177.6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4.66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37.60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7.63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7.82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3.37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4.31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7.39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34.86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3.06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4.26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4.86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6.93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9.05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27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2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27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6.08 </w:t>
            </w:r>
          </w:p>
        </w:tc>
        <w:tc>
          <w:tcPr>
            <w:tcW w:w="27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2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4.81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6.91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38.31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2.98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4.76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6.67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7.40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20.25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5.27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16.69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5.06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12.07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69.27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74.95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76.43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82.79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85.68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90.85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94.34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41.79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69.74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75.80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76.61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82.93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85.83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90.85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94.34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60.65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9.94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10.21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14.42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19.79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27.72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9.81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10.18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12.86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14.29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19.28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15.88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TFe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4.26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12.65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29.09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7.59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4.72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42.83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6.39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3.31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3.10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6.88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</w:tr>
      <w:tr w:rsidR="000C60C5" w:rsidRPr="00B2012B" w:rsidTr="000C60C5">
        <w:trPr>
          <w:trHeight w:val="284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8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9.95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2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--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--</w:t>
            </w:r>
          </w:p>
        </w:tc>
      </w:tr>
    </w:tbl>
    <w:p w:rsidR="00000000" w:rsidRDefault="000C60C5">
      <w:pPr>
        <w:rPr>
          <w:rFonts w:ascii="Times New Roman" w:eastAsia="宋体" w:hAnsi="Times New Roman" w:cs="Times New Roman" w:hint="eastAsia"/>
          <w:sz w:val="15"/>
          <w:szCs w:val="15"/>
        </w:rPr>
      </w:pPr>
      <w:r w:rsidRPr="00B2012B">
        <w:rPr>
          <w:rFonts w:ascii="Times New Roman" w:eastAsia="宋体" w:hAnsi="Times New Roman" w:cs="Times New Roman"/>
          <w:sz w:val="15"/>
          <w:szCs w:val="15"/>
        </w:rPr>
        <w:t>注：样品数：</w:t>
      </w:r>
      <w:r w:rsidRPr="00B2012B">
        <w:rPr>
          <w:rFonts w:ascii="Times New Roman" w:eastAsia="宋体" w:hAnsi="Times New Roman" w:cs="Times New Roman"/>
          <w:sz w:val="15"/>
          <w:szCs w:val="15"/>
        </w:rPr>
        <w:t>2079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件；含量单位：</w:t>
      </w:r>
      <w:r w:rsidRPr="00B2012B">
        <w:rPr>
          <w:rFonts w:ascii="Times New Roman" w:eastAsia="宋体" w:hAnsi="Times New Roman" w:cs="Times New Roman"/>
          <w:sz w:val="15"/>
          <w:szCs w:val="15"/>
        </w:rPr>
        <w:t>Ag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Au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Cd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Hg</w:t>
      </w:r>
      <w:r w:rsidRPr="00B2012B">
        <w:rPr>
          <w:rFonts w:ascii="Times New Roman" w:eastAsia="宋体" w:hAnsi="Times New Roman" w:cs="Times New Roman"/>
          <w:sz w:val="15"/>
          <w:szCs w:val="15"/>
        </w:rPr>
        <w:t>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-9</w:t>
      </w:r>
      <w:r w:rsidRPr="00B2012B">
        <w:rPr>
          <w:rFonts w:ascii="Times New Roman" w:eastAsia="宋体" w:hAnsi="Times New Roman" w:cs="Times New Roman"/>
          <w:sz w:val="15"/>
          <w:szCs w:val="15"/>
        </w:rPr>
        <w:t>，氧化物为</w:t>
      </w:r>
      <w:r w:rsidRPr="00B2012B">
        <w:rPr>
          <w:rFonts w:ascii="Times New Roman" w:eastAsia="宋体" w:hAnsi="Times New Roman" w:cs="Times New Roman"/>
          <w:sz w:val="15"/>
          <w:szCs w:val="15"/>
        </w:rPr>
        <w:t>%</w:t>
      </w:r>
      <w:r w:rsidRPr="00B2012B">
        <w:rPr>
          <w:rFonts w:ascii="Times New Roman" w:eastAsia="宋体" w:hAnsi="Times New Roman" w:cs="Times New Roman"/>
          <w:sz w:val="15"/>
          <w:szCs w:val="15"/>
        </w:rPr>
        <w:t>，其它元素为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-6</w:t>
      </w:r>
      <w:r w:rsidRPr="00B2012B">
        <w:rPr>
          <w:rFonts w:ascii="Times New Roman" w:eastAsia="宋体" w:hAnsi="Times New Roman" w:cs="Times New Roman"/>
          <w:sz w:val="15"/>
          <w:szCs w:val="15"/>
        </w:rPr>
        <w:t>；累计频率百分位数；大陆地壳元素丰度引自</w:t>
      </w:r>
      <w:r w:rsidRPr="00B2012B">
        <w:rPr>
          <w:rFonts w:ascii="Times New Roman" w:eastAsia="宋体" w:hAnsi="Times New Roman" w:cs="Times New Roman"/>
          <w:sz w:val="15"/>
          <w:szCs w:val="15"/>
        </w:rPr>
        <w:t>Rudnick and Gao</w:t>
      </w:r>
      <w:r w:rsidRPr="00B2012B">
        <w:rPr>
          <w:rFonts w:ascii="Times New Roman" w:eastAsia="宋体" w:hAnsi="Times New Roman" w:cs="Times New Roman"/>
          <w:sz w:val="15"/>
          <w:szCs w:val="15"/>
        </w:rPr>
        <w:t>（</w:t>
      </w:r>
      <w:r w:rsidRPr="00B2012B">
        <w:rPr>
          <w:rFonts w:ascii="Times New Roman" w:eastAsia="宋体" w:hAnsi="Times New Roman" w:cs="Times New Roman"/>
          <w:sz w:val="15"/>
          <w:szCs w:val="15"/>
        </w:rPr>
        <w:t>2003</w:t>
      </w:r>
      <w:r w:rsidRPr="00B2012B">
        <w:rPr>
          <w:rFonts w:ascii="Times New Roman" w:eastAsia="宋体" w:hAnsi="Times New Roman" w:cs="Times New Roman"/>
          <w:sz w:val="15"/>
          <w:szCs w:val="15"/>
        </w:rPr>
        <w:t>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>RCC=</w:t>
      </w:r>
      <w:r w:rsidRPr="00B2012B">
        <w:rPr>
          <w:rFonts w:ascii="Times New Roman" w:eastAsia="宋体" w:hAnsi="Times New Roman" w:cs="Times New Roman"/>
          <w:sz w:val="15"/>
          <w:szCs w:val="15"/>
        </w:rPr>
        <w:t>背景值</w:t>
      </w:r>
      <w:r w:rsidRPr="00B2012B">
        <w:rPr>
          <w:rFonts w:ascii="Times New Roman" w:eastAsia="宋体" w:hAnsi="Times New Roman" w:cs="Times New Roman"/>
          <w:sz w:val="15"/>
          <w:szCs w:val="15"/>
        </w:rPr>
        <w:t>/</w:t>
      </w:r>
      <w:r w:rsidRPr="00B2012B">
        <w:rPr>
          <w:rFonts w:ascii="Times New Roman" w:eastAsia="宋体" w:hAnsi="Times New Roman" w:cs="Times New Roman"/>
          <w:sz w:val="15"/>
          <w:szCs w:val="15"/>
        </w:rPr>
        <w:t>大陆地壳元素丰度</w:t>
      </w:r>
    </w:p>
    <w:p w:rsidR="000C60C5" w:rsidRDefault="000C60C5">
      <w:pPr>
        <w:rPr>
          <w:rFonts w:ascii="Times New Roman" w:eastAsia="宋体" w:hAnsi="Times New Roman" w:cs="Times New Roman" w:hint="eastAsia"/>
          <w:sz w:val="15"/>
          <w:szCs w:val="15"/>
        </w:rPr>
      </w:pPr>
    </w:p>
    <w:p w:rsidR="000C60C5" w:rsidRPr="00B2012B" w:rsidRDefault="000C60C5" w:rsidP="000C60C5">
      <w:pPr>
        <w:tabs>
          <w:tab w:val="left" w:pos="5448"/>
        </w:tabs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B2012B">
        <w:rPr>
          <w:rFonts w:ascii="Times New Roman" w:eastAsia="宋体" w:hAnsi="Times New Roman" w:cs="Times New Roman"/>
          <w:sz w:val="18"/>
          <w:szCs w:val="18"/>
        </w:rPr>
        <w:t>表</w:t>
      </w:r>
      <w:r w:rsidRPr="00B2012B">
        <w:rPr>
          <w:rFonts w:ascii="Times New Roman" w:eastAsia="宋体" w:hAnsi="Times New Roman" w:cs="Times New Roman"/>
          <w:sz w:val="18"/>
          <w:szCs w:val="18"/>
        </w:rPr>
        <w:t xml:space="preserve">2  </w:t>
      </w:r>
      <w:r w:rsidRPr="00B2012B">
        <w:rPr>
          <w:rFonts w:ascii="Times New Roman" w:eastAsia="宋体" w:hAnsi="Times New Roman" w:cs="Times New Roman"/>
          <w:sz w:val="18"/>
          <w:szCs w:val="18"/>
        </w:rPr>
        <w:t>老挝各构造单元</w:t>
      </w:r>
      <w:r w:rsidRPr="00B2012B">
        <w:rPr>
          <w:rFonts w:ascii="Times New Roman" w:eastAsia="宋体" w:hAnsi="Times New Roman" w:cs="Times New Roman" w:hint="eastAsia"/>
          <w:sz w:val="18"/>
          <w:szCs w:val="18"/>
        </w:rPr>
        <w:t>表层</w:t>
      </w:r>
      <w:r w:rsidRPr="00B2012B">
        <w:rPr>
          <w:rFonts w:ascii="Times New Roman" w:eastAsia="宋体" w:hAnsi="Times New Roman" w:cs="Times New Roman"/>
          <w:sz w:val="18"/>
          <w:szCs w:val="18"/>
        </w:rPr>
        <w:t>沉积物地球化学参数</w:t>
      </w:r>
    </w:p>
    <w:p w:rsidR="000C60C5" w:rsidRPr="00B2012B" w:rsidRDefault="000C60C5" w:rsidP="000C60C5">
      <w:pPr>
        <w:jc w:val="center"/>
        <w:rPr>
          <w:rFonts w:ascii="Times New Roman" w:hAnsi="Times New Roman" w:cs="Times New Roman"/>
          <w:sz w:val="18"/>
          <w:szCs w:val="18"/>
        </w:rPr>
      </w:pPr>
      <w:r w:rsidRPr="00B2012B">
        <w:rPr>
          <w:rFonts w:ascii="Times New Roman" w:hAnsi="Times New Roman" w:cs="Times New Roman"/>
          <w:sz w:val="18"/>
          <w:szCs w:val="18"/>
        </w:rPr>
        <w:t>Table 2Geochemical parameters of surface sediments collected in tectonic of Laos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114"/>
        <w:gridCol w:w="845"/>
        <w:gridCol w:w="845"/>
        <w:gridCol w:w="845"/>
        <w:gridCol w:w="845"/>
        <w:gridCol w:w="845"/>
        <w:gridCol w:w="845"/>
        <w:gridCol w:w="845"/>
        <w:gridCol w:w="993"/>
        <w:gridCol w:w="993"/>
        <w:gridCol w:w="993"/>
        <w:gridCol w:w="993"/>
        <w:gridCol w:w="993"/>
        <w:gridCol w:w="992"/>
        <w:gridCol w:w="992"/>
      </w:tblGrid>
      <w:tr w:rsidR="000C60C5" w:rsidRPr="00B2012B" w:rsidTr="000C60C5">
        <w:trPr>
          <w:trHeight w:val="284"/>
          <w:tblHeader/>
          <w:jc w:val="center"/>
        </w:trPr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br w:type="page"/>
            </w: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元素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RCC7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Cd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5.09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5.02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5.29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Hg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413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365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548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Rb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Sn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2966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2930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3105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2418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2636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3074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2389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Tl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149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246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249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5.98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4.13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2.83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3.89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Er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0.93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78.07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76.17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74.46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80.61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76.08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74.22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76.53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10.18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10.35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11.23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8.01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9.96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10.72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8.90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TFe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1.48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</w:tr>
      <w:tr w:rsidR="000C60C5" w:rsidRPr="00B2012B" w:rsidTr="000C60C5">
        <w:trPr>
          <w:trHeight w:val="284"/>
          <w:jc w:val="center"/>
        </w:trPr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</w:tr>
    </w:tbl>
    <w:p w:rsidR="000C60C5" w:rsidRPr="00B2012B" w:rsidRDefault="000C60C5" w:rsidP="000C60C5">
      <w:pPr>
        <w:widowControl/>
        <w:spacing w:line="240" w:lineRule="exact"/>
        <w:ind w:firstLineChars="189" w:firstLine="283"/>
        <w:jc w:val="left"/>
        <w:rPr>
          <w:rFonts w:ascii="Times New Roman" w:eastAsia="宋体" w:hAnsi="Times New Roman" w:cs="Times New Roman"/>
          <w:kern w:val="0"/>
          <w:sz w:val="15"/>
          <w:szCs w:val="15"/>
        </w:rPr>
      </w:pPr>
      <w:r w:rsidRPr="00B2012B">
        <w:rPr>
          <w:rFonts w:ascii="Times New Roman" w:eastAsia="宋体" w:hAnsi="Times New Roman" w:cs="Times New Roman"/>
          <w:sz w:val="15"/>
          <w:szCs w:val="15"/>
        </w:rPr>
        <w:t>注：样品数：</w:t>
      </w:r>
      <w:r w:rsidRPr="00B2012B">
        <w:rPr>
          <w:rFonts w:ascii="Times New Roman" w:eastAsia="宋体" w:hAnsi="Times New Roman" w:cs="Times New Roman"/>
          <w:sz w:val="15"/>
          <w:szCs w:val="15"/>
        </w:rPr>
        <w:t>2079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件；含量单位：</w:t>
      </w:r>
      <w:r w:rsidRPr="00B2012B">
        <w:rPr>
          <w:rFonts w:ascii="Times New Roman" w:eastAsia="宋体" w:hAnsi="Times New Roman" w:cs="Times New Roman"/>
          <w:sz w:val="15"/>
          <w:szCs w:val="15"/>
        </w:rPr>
        <w:t>Ag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Au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Cd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Hg</w:t>
      </w:r>
      <w:r w:rsidRPr="00B2012B">
        <w:rPr>
          <w:rFonts w:ascii="Times New Roman" w:eastAsia="宋体" w:hAnsi="Times New Roman" w:cs="Times New Roman"/>
          <w:sz w:val="15"/>
          <w:szCs w:val="15"/>
        </w:rPr>
        <w:t>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-9</w:t>
      </w:r>
      <w:r w:rsidRPr="00B2012B">
        <w:rPr>
          <w:rFonts w:ascii="Times New Roman" w:eastAsia="宋体" w:hAnsi="Times New Roman" w:cs="Times New Roman"/>
          <w:sz w:val="15"/>
          <w:szCs w:val="15"/>
        </w:rPr>
        <w:t>，氧化物为</w:t>
      </w:r>
      <w:r w:rsidRPr="00B2012B">
        <w:rPr>
          <w:rFonts w:ascii="Times New Roman" w:eastAsia="宋体" w:hAnsi="Times New Roman" w:cs="Times New Roman"/>
          <w:sz w:val="15"/>
          <w:szCs w:val="15"/>
        </w:rPr>
        <w:t>%</w:t>
      </w:r>
      <w:r w:rsidRPr="00B2012B">
        <w:rPr>
          <w:rFonts w:ascii="Times New Roman" w:eastAsia="宋体" w:hAnsi="Times New Roman" w:cs="Times New Roman"/>
          <w:sz w:val="15"/>
          <w:szCs w:val="15"/>
        </w:rPr>
        <w:t>，其它元素为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-6</w:t>
      </w:r>
      <w:r w:rsidRPr="00B2012B">
        <w:rPr>
          <w:rFonts w:ascii="Times New Roman" w:eastAsia="宋体" w:hAnsi="Times New Roman" w:cs="Times New Roman"/>
          <w:sz w:val="15"/>
          <w:szCs w:val="15"/>
        </w:rPr>
        <w:t>；累计频率百分位数；大陆地壳元素丰度引自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Rudnick and Gao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（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2003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）</w:t>
      </w:r>
      <w:r w:rsidRPr="00B2012B">
        <w:rPr>
          <w:rFonts w:ascii="Times New Roman" w:eastAsia="宋体" w:hAnsi="Times New Roman" w:cs="Times New Roman"/>
          <w:sz w:val="15"/>
          <w:szCs w:val="15"/>
        </w:rPr>
        <w:t>；</w:t>
      </w:r>
      <w:r w:rsidRPr="00B2012B">
        <w:rPr>
          <w:rFonts w:ascii="Times New Roman" w:eastAsia="宋体" w:hAnsi="Times New Roman" w:cs="Times New Roman"/>
          <w:sz w:val="15"/>
          <w:szCs w:val="15"/>
        </w:rPr>
        <w:t>RCC=</w:t>
      </w:r>
      <w:r w:rsidRPr="00B2012B">
        <w:rPr>
          <w:rFonts w:ascii="Times New Roman" w:eastAsia="宋体" w:hAnsi="Times New Roman" w:cs="Times New Roman"/>
          <w:sz w:val="15"/>
          <w:szCs w:val="15"/>
        </w:rPr>
        <w:t>背景值</w:t>
      </w:r>
      <w:r w:rsidRPr="00B2012B">
        <w:rPr>
          <w:rFonts w:ascii="Times New Roman" w:eastAsia="宋体" w:hAnsi="Times New Roman" w:cs="Times New Roman"/>
          <w:sz w:val="15"/>
          <w:szCs w:val="15"/>
        </w:rPr>
        <w:t>/</w:t>
      </w:r>
      <w:r w:rsidRPr="00B2012B">
        <w:rPr>
          <w:rFonts w:ascii="Times New Roman" w:eastAsia="宋体" w:hAnsi="Times New Roman" w:cs="Times New Roman"/>
          <w:sz w:val="15"/>
          <w:szCs w:val="15"/>
        </w:rPr>
        <w:t>大陆地壳元素丰度，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1.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景洪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素可泰火山弧（样品数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166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2.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思茅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彭世洛地块（样品数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586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3.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奠边府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黎府缝合带（样品数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22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4.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万象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嵩地块（样品数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664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5.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色潘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三岐缝合带（样品数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22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6.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长山地块（样品数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609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 xml:space="preserve">7. 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哀牢山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马江缝合带（样品数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RCC1-RCC7</w:t>
      </w:r>
      <w:r w:rsidRPr="00B2012B">
        <w:rPr>
          <w:rFonts w:ascii="Times New Roman" w:eastAsia="宋体" w:hAnsi="Times New Roman" w:cs="Times New Roman"/>
          <w:kern w:val="0"/>
          <w:sz w:val="15"/>
          <w:szCs w:val="15"/>
        </w:rPr>
        <w:t>为各构造单元背景值与全国背景值比值。</w:t>
      </w:r>
    </w:p>
    <w:p w:rsidR="000C60C5" w:rsidRDefault="000C60C5">
      <w:pPr>
        <w:rPr>
          <w:rFonts w:hint="eastAsia"/>
        </w:rPr>
      </w:pPr>
    </w:p>
    <w:p w:rsidR="000C60C5" w:rsidRPr="00B2012B" w:rsidRDefault="000C60C5" w:rsidP="000C60C5">
      <w:pPr>
        <w:spacing w:line="26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B2012B">
        <w:rPr>
          <w:rFonts w:ascii="Times New Roman" w:eastAsia="宋体" w:hAnsi="Times New Roman" w:cs="Times New Roman"/>
          <w:sz w:val="18"/>
          <w:szCs w:val="18"/>
        </w:rPr>
        <w:t>表</w:t>
      </w:r>
      <w:r w:rsidRPr="00B2012B">
        <w:rPr>
          <w:rFonts w:ascii="Times New Roman" w:eastAsia="宋体" w:hAnsi="Times New Roman" w:cs="Times New Roman"/>
          <w:sz w:val="18"/>
          <w:szCs w:val="18"/>
        </w:rPr>
        <w:t xml:space="preserve">3  </w:t>
      </w:r>
      <w:r w:rsidRPr="00B2012B">
        <w:rPr>
          <w:rFonts w:ascii="Times New Roman" w:eastAsia="宋体" w:hAnsi="Times New Roman" w:cs="Times New Roman"/>
          <w:sz w:val="18"/>
          <w:szCs w:val="18"/>
        </w:rPr>
        <w:t>老挝各成矿带</w:t>
      </w:r>
      <w:r w:rsidRPr="00B2012B">
        <w:rPr>
          <w:rFonts w:ascii="Times New Roman" w:eastAsia="宋体" w:hAnsi="Times New Roman" w:cs="Times New Roman" w:hint="eastAsia"/>
          <w:sz w:val="18"/>
          <w:szCs w:val="18"/>
        </w:rPr>
        <w:t>表层</w:t>
      </w:r>
      <w:r w:rsidRPr="00B2012B">
        <w:rPr>
          <w:rFonts w:ascii="Times New Roman" w:eastAsia="宋体" w:hAnsi="Times New Roman" w:cs="Times New Roman"/>
          <w:sz w:val="18"/>
          <w:szCs w:val="18"/>
        </w:rPr>
        <w:t>沉积物地球化学参数</w:t>
      </w:r>
    </w:p>
    <w:p w:rsidR="000C60C5" w:rsidRPr="00B2012B" w:rsidRDefault="000C60C5" w:rsidP="000C60C5">
      <w:pPr>
        <w:spacing w:line="26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B2012B">
        <w:rPr>
          <w:rFonts w:ascii="Times New Roman" w:hAnsi="Times New Roman" w:cs="Times New Roman"/>
          <w:sz w:val="18"/>
          <w:szCs w:val="18"/>
        </w:rPr>
        <w:t>Table 3 Geochemical parameters of surface sediments collected in Metallogenic Belt of Laos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209"/>
        <w:gridCol w:w="921"/>
        <w:gridCol w:w="921"/>
        <w:gridCol w:w="921"/>
        <w:gridCol w:w="920"/>
        <w:gridCol w:w="920"/>
        <w:gridCol w:w="920"/>
        <w:gridCol w:w="1079"/>
        <w:gridCol w:w="1079"/>
        <w:gridCol w:w="1272"/>
        <w:gridCol w:w="1272"/>
        <w:gridCol w:w="1272"/>
        <w:gridCol w:w="1272"/>
      </w:tblGrid>
      <w:tr w:rsidR="000C60C5" w:rsidRPr="00B2012B" w:rsidTr="000C60C5">
        <w:trPr>
          <w:trHeight w:val="255"/>
          <w:tblHeader/>
          <w:jc w:val="center"/>
        </w:trPr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元素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RCC11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RCC12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RCC13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Ag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21.3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Cd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Co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5.23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4.69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4.27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5.25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5.86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4.55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Hg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38.1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0.036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0.046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25.2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Mn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446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465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420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383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295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Nb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Ni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0.084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0.099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0.082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0.145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0.074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Sn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2.03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0.59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6.54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5.17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6.23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2755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2969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3002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2298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3155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2154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V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Zn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Zr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38.3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33.1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4.91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3.90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5.11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3.41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15.3 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Sm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2.84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3.09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3.57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2.70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3.72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3.02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Gd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Dy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3.34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Er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0.94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SiO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77.53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78.42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75.46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80.97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73.72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76.62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Al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10.84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10.66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7.70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10.82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7.36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TFe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4.34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3.08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1.33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1.83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1.45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1.58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2.26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1.81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1.41 </w:t>
            </w:r>
          </w:p>
        </w:tc>
      </w:tr>
      <w:tr w:rsidR="000C60C5" w:rsidRPr="00B2012B" w:rsidTr="000C60C5">
        <w:trPr>
          <w:trHeight w:val="255"/>
          <w:jc w:val="center"/>
        </w:trPr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0C5" w:rsidRPr="00B2012B" w:rsidRDefault="000C60C5" w:rsidP="001138A5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2012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</w:tr>
    </w:tbl>
    <w:p w:rsidR="000C60C5" w:rsidRPr="000C60C5" w:rsidRDefault="000C60C5" w:rsidP="000C60C5">
      <w:pPr>
        <w:widowControl/>
        <w:spacing w:line="240" w:lineRule="exact"/>
        <w:ind w:firstLineChars="189" w:firstLine="283"/>
        <w:jc w:val="left"/>
        <w:rPr>
          <w:rFonts w:ascii="Times New Roman" w:eastAsia="宋体" w:hAnsi="Times New Roman" w:cs="Times New Roman"/>
          <w:sz w:val="15"/>
          <w:szCs w:val="15"/>
        </w:rPr>
      </w:pPr>
      <w:r w:rsidRPr="00B2012B">
        <w:rPr>
          <w:rFonts w:ascii="Times New Roman" w:eastAsia="宋体" w:hAnsi="Times New Roman" w:cs="Times New Roman"/>
          <w:sz w:val="15"/>
          <w:szCs w:val="15"/>
        </w:rPr>
        <w:t>注：样品数：</w:t>
      </w:r>
      <w:r w:rsidRPr="00B2012B">
        <w:rPr>
          <w:rFonts w:ascii="Times New Roman" w:eastAsia="宋体" w:hAnsi="Times New Roman" w:cs="Times New Roman"/>
          <w:sz w:val="15"/>
          <w:szCs w:val="15"/>
        </w:rPr>
        <w:t>2079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件；含量单位：</w:t>
      </w:r>
      <w:r w:rsidRPr="00B2012B">
        <w:rPr>
          <w:rFonts w:ascii="Times New Roman" w:eastAsia="宋体" w:hAnsi="Times New Roman" w:cs="Times New Roman"/>
          <w:sz w:val="15"/>
          <w:szCs w:val="15"/>
        </w:rPr>
        <w:t>Ag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Au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Cd</w:t>
      </w:r>
      <w:r w:rsidRPr="00B2012B">
        <w:rPr>
          <w:rFonts w:ascii="Times New Roman" w:eastAsia="宋体" w:hAnsi="Times New Roman" w:cs="Times New Roman"/>
          <w:sz w:val="15"/>
          <w:szCs w:val="15"/>
        </w:rPr>
        <w:t>、</w:t>
      </w:r>
      <w:r w:rsidRPr="00B2012B">
        <w:rPr>
          <w:rFonts w:ascii="Times New Roman" w:eastAsia="宋体" w:hAnsi="Times New Roman" w:cs="Times New Roman"/>
          <w:sz w:val="15"/>
          <w:szCs w:val="15"/>
        </w:rPr>
        <w:t>Hg</w:t>
      </w:r>
      <w:r w:rsidRPr="00B2012B">
        <w:rPr>
          <w:rFonts w:ascii="Times New Roman" w:eastAsia="宋体" w:hAnsi="Times New Roman" w:cs="Times New Roman"/>
          <w:sz w:val="15"/>
          <w:szCs w:val="15"/>
        </w:rPr>
        <w:t>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-9</w:t>
      </w:r>
      <w:r w:rsidRPr="00B2012B">
        <w:rPr>
          <w:rFonts w:ascii="Times New Roman" w:eastAsia="宋体" w:hAnsi="Times New Roman" w:cs="Times New Roman"/>
          <w:sz w:val="15"/>
          <w:szCs w:val="15"/>
        </w:rPr>
        <w:t>，氧化物为</w:t>
      </w:r>
      <w:r w:rsidRPr="00B2012B">
        <w:rPr>
          <w:rFonts w:ascii="Times New Roman" w:eastAsia="宋体" w:hAnsi="Times New Roman" w:cs="Times New Roman"/>
          <w:sz w:val="15"/>
          <w:szCs w:val="15"/>
        </w:rPr>
        <w:t>%</w:t>
      </w:r>
      <w:r w:rsidRPr="00B2012B">
        <w:rPr>
          <w:rFonts w:ascii="Times New Roman" w:eastAsia="宋体" w:hAnsi="Times New Roman" w:cs="Times New Roman"/>
          <w:sz w:val="15"/>
          <w:szCs w:val="15"/>
        </w:rPr>
        <w:t>，其它元素为</w:t>
      </w:r>
      <w:r w:rsidRPr="00B2012B">
        <w:rPr>
          <w:rFonts w:ascii="Times New Roman" w:eastAsia="宋体" w:hAnsi="Times New Roman" w:cs="Times New Roman"/>
          <w:sz w:val="15"/>
          <w:szCs w:val="15"/>
        </w:rPr>
        <w:t>10</w:t>
      </w:r>
      <w:r w:rsidRPr="00B2012B">
        <w:rPr>
          <w:rFonts w:ascii="Times New Roman" w:eastAsia="宋体" w:hAnsi="Times New Roman" w:cs="Times New Roman"/>
          <w:sz w:val="15"/>
          <w:szCs w:val="15"/>
          <w:vertAlign w:val="superscript"/>
        </w:rPr>
        <w:t>-6</w:t>
      </w:r>
      <w:r w:rsidRPr="00B2012B">
        <w:rPr>
          <w:rFonts w:ascii="Times New Roman" w:eastAsia="宋体" w:hAnsi="Times New Roman" w:cs="Times New Roman"/>
          <w:sz w:val="15"/>
          <w:szCs w:val="15"/>
        </w:rPr>
        <w:t>；累计频率百分位数；大陆地壳元素丰度引自</w:t>
      </w:r>
      <w:r w:rsidRPr="00B2012B">
        <w:rPr>
          <w:rFonts w:ascii="Times New Roman" w:eastAsia="宋体" w:hAnsi="Times New Roman" w:cs="Times New Roman"/>
          <w:sz w:val="15"/>
          <w:szCs w:val="15"/>
        </w:rPr>
        <w:t>Rudnick and Gao</w:t>
      </w:r>
      <w:r w:rsidRPr="00B2012B">
        <w:rPr>
          <w:rFonts w:ascii="Times New Roman" w:eastAsia="宋体" w:hAnsi="Times New Roman" w:cs="Times New Roman"/>
          <w:sz w:val="15"/>
          <w:szCs w:val="15"/>
        </w:rPr>
        <w:t>（</w:t>
      </w:r>
      <w:r w:rsidRPr="00B2012B">
        <w:rPr>
          <w:rFonts w:ascii="Times New Roman" w:eastAsia="宋体" w:hAnsi="Times New Roman" w:cs="Times New Roman"/>
          <w:sz w:val="15"/>
          <w:szCs w:val="15"/>
        </w:rPr>
        <w:t>2003</w:t>
      </w:r>
      <w:r w:rsidRPr="00B2012B">
        <w:rPr>
          <w:rFonts w:ascii="Times New Roman" w:eastAsia="宋体" w:hAnsi="Times New Roman" w:cs="Times New Roman"/>
          <w:sz w:val="15"/>
          <w:szCs w:val="15"/>
        </w:rPr>
        <w:t>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>RCC=</w:t>
      </w:r>
      <w:r w:rsidRPr="00B2012B">
        <w:rPr>
          <w:rFonts w:ascii="Times New Roman" w:eastAsia="宋体" w:hAnsi="Times New Roman" w:cs="Times New Roman"/>
          <w:sz w:val="15"/>
          <w:szCs w:val="15"/>
        </w:rPr>
        <w:t>背景值</w:t>
      </w:r>
      <w:r w:rsidRPr="00B2012B">
        <w:rPr>
          <w:rFonts w:ascii="Times New Roman" w:eastAsia="宋体" w:hAnsi="Times New Roman" w:cs="Times New Roman"/>
          <w:sz w:val="15"/>
          <w:szCs w:val="15"/>
        </w:rPr>
        <w:t>/</w:t>
      </w:r>
      <w:r w:rsidRPr="00B2012B">
        <w:rPr>
          <w:rFonts w:ascii="Times New Roman" w:eastAsia="宋体" w:hAnsi="Times New Roman" w:cs="Times New Roman"/>
          <w:sz w:val="15"/>
          <w:szCs w:val="15"/>
        </w:rPr>
        <w:t>大陆地壳元素丰度，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1. </w:t>
      </w:r>
      <w:r w:rsidRPr="00B2012B">
        <w:rPr>
          <w:rFonts w:ascii="Times New Roman" w:eastAsia="宋体" w:hAnsi="Times New Roman" w:cs="Times New Roman"/>
          <w:sz w:val="15"/>
          <w:szCs w:val="15"/>
        </w:rPr>
        <w:t>清迈成矿带（样品数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33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2. </w:t>
      </w:r>
      <w:r w:rsidRPr="00B2012B">
        <w:rPr>
          <w:rFonts w:ascii="Times New Roman" w:eastAsia="宋体" w:hAnsi="Times New Roman" w:cs="Times New Roman"/>
          <w:sz w:val="15"/>
          <w:szCs w:val="15"/>
        </w:rPr>
        <w:t>琅南塔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sz w:val="15"/>
          <w:szCs w:val="15"/>
        </w:rPr>
        <w:t>庄他武里成矿带（样品数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189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3. </w:t>
      </w:r>
      <w:r w:rsidRPr="00B2012B">
        <w:rPr>
          <w:rFonts w:ascii="Times New Roman" w:eastAsia="宋体" w:hAnsi="Times New Roman" w:cs="Times New Roman"/>
          <w:sz w:val="15"/>
          <w:szCs w:val="15"/>
        </w:rPr>
        <w:t>琅勃拉邦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sz w:val="15"/>
          <w:szCs w:val="15"/>
        </w:rPr>
        <w:t>大叻成矿带（样品数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635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4. </w:t>
      </w:r>
      <w:r w:rsidRPr="00B2012B">
        <w:rPr>
          <w:rFonts w:ascii="Times New Roman" w:eastAsia="宋体" w:hAnsi="Times New Roman" w:cs="Times New Roman"/>
          <w:sz w:val="15"/>
          <w:szCs w:val="15"/>
        </w:rPr>
        <w:t>万象</w:t>
      </w:r>
      <w:r w:rsidRPr="00B2012B">
        <w:rPr>
          <w:rFonts w:ascii="Times New Roman" w:eastAsia="宋体" w:hAnsi="Times New Roman" w:cs="Times New Roman"/>
        </w:rPr>
        <w:t>–</w:t>
      </w:r>
      <w:r w:rsidRPr="00B2012B">
        <w:rPr>
          <w:rFonts w:ascii="Times New Roman" w:eastAsia="宋体" w:hAnsi="Times New Roman" w:cs="Times New Roman"/>
          <w:sz w:val="15"/>
          <w:szCs w:val="15"/>
        </w:rPr>
        <w:t>昆嵩成矿带（样品数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678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5. </w:t>
      </w:r>
      <w:r w:rsidRPr="00B2012B">
        <w:rPr>
          <w:rFonts w:ascii="Times New Roman" w:eastAsia="宋体" w:hAnsi="Times New Roman" w:cs="Times New Roman"/>
          <w:sz w:val="15"/>
          <w:szCs w:val="15"/>
        </w:rPr>
        <w:t>长山成矿带（样品数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532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 xml:space="preserve">6. </w:t>
      </w:r>
      <w:r w:rsidRPr="00B2012B">
        <w:rPr>
          <w:rFonts w:ascii="Times New Roman" w:eastAsia="宋体" w:hAnsi="Times New Roman" w:cs="Times New Roman"/>
          <w:sz w:val="15"/>
          <w:szCs w:val="15"/>
        </w:rPr>
        <w:t>红河成矿带（样品数</w:t>
      </w:r>
      <w:r w:rsidRPr="00B2012B">
        <w:rPr>
          <w:rFonts w:ascii="Times New Roman" w:eastAsia="宋体" w:hAnsi="Times New Roman" w:cs="Times New Roman"/>
          <w:sz w:val="15"/>
          <w:szCs w:val="15"/>
        </w:rPr>
        <w:t>12</w:t>
      </w:r>
      <w:r w:rsidRPr="00B2012B">
        <w:rPr>
          <w:rFonts w:ascii="Times New Roman" w:eastAsia="宋体" w:hAnsi="Times New Roman" w:cs="Times New Roman"/>
          <w:sz w:val="15"/>
          <w:szCs w:val="15"/>
        </w:rPr>
        <w:t>件）；</w:t>
      </w:r>
      <w:r w:rsidRPr="00B2012B">
        <w:rPr>
          <w:rFonts w:ascii="Times New Roman" w:eastAsia="宋体" w:hAnsi="Times New Roman" w:cs="Times New Roman"/>
          <w:sz w:val="15"/>
          <w:szCs w:val="15"/>
        </w:rPr>
        <w:t>RCC8-RCC13</w:t>
      </w:r>
      <w:r w:rsidRPr="00B2012B">
        <w:rPr>
          <w:rFonts w:ascii="Times New Roman" w:eastAsia="宋体" w:hAnsi="Times New Roman" w:cs="Times New Roman"/>
          <w:sz w:val="15"/>
          <w:szCs w:val="15"/>
        </w:rPr>
        <w:t>为各构造单元背景值与全国背景值比值。</w:t>
      </w:r>
    </w:p>
    <w:sectPr w:rsidR="000C60C5" w:rsidRPr="000C60C5" w:rsidSect="000C6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4A" w:rsidRDefault="00ED534A" w:rsidP="000C60C5">
      <w:r>
        <w:separator/>
      </w:r>
    </w:p>
  </w:endnote>
  <w:endnote w:type="continuationSeparator" w:id="1">
    <w:p w:rsidR="00ED534A" w:rsidRDefault="00ED534A" w:rsidP="000C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4A" w:rsidRDefault="00ED534A" w:rsidP="000C60C5">
      <w:r>
        <w:separator/>
      </w:r>
    </w:p>
  </w:footnote>
  <w:footnote w:type="continuationSeparator" w:id="1">
    <w:p w:rsidR="00ED534A" w:rsidRDefault="00ED534A" w:rsidP="000C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0C5"/>
    <w:rsid w:val="000C60C5"/>
    <w:rsid w:val="00ED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2931</Words>
  <Characters>16707</Characters>
  <Application>Microsoft Office Word</Application>
  <DocSecurity>0</DocSecurity>
  <Lines>139</Lines>
  <Paragraphs>39</Paragraphs>
  <ScaleCrop>false</ScaleCrop>
  <Company>微软中国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2022-03-28T07:27:00Z</dcterms:created>
  <dcterms:modified xsi:type="dcterms:W3CDTF">2022-03-28T07:31:00Z</dcterms:modified>
</cp:coreProperties>
</file>